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C40" w:rsidRDefault="00D43C40" w:rsidP="00D43C40">
      <w:pPr>
        <w:jc w:val="center"/>
        <w:rPr>
          <w:b/>
          <w:color w:val="3C3C3C"/>
        </w:rPr>
      </w:pPr>
      <w:r>
        <w:rPr>
          <w:b/>
          <w:color w:val="3C3C3C"/>
        </w:rPr>
        <w:t>ОРЛОВСКАЯ ОБЛАСТЬ ПОКРОВСКИЙ РАЙОН</w:t>
      </w:r>
    </w:p>
    <w:p w:rsidR="00D43C40" w:rsidRDefault="00D43C40" w:rsidP="00D43C40">
      <w:pPr>
        <w:jc w:val="center"/>
        <w:rPr>
          <w:b/>
          <w:color w:val="3C3C3C"/>
          <w:u w:val="single"/>
        </w:rPr>
      </w:pPr>
      <w:r>
        <w:rPr>
          <w:b/>
          <w:color w:val="3C3C3C"/>
          <w:u w:val="single"/>
        </w:rPr>
        <w:t>ТОПКОВСКИЙ СЕЛЬСКИЙ СОВЕТ НАРОДНЫХ ДЕПУТАТОВ</w:t>
      </w:r>
    </w:p>
    <w:p w:rsidR="00D43C40" w:rsidRDefault="00D43C40" w:rsidP="00D43C40">
      <w:pPr>
        <w:jc w:val="center"/>
        <w:rPr>
          <w:b/>
          <w:color w:val="3C3C3C"/>
          <w:u w:val="single"/>
        </w:rPr>
      </w:pPr>
    </w:p>
    <w:p w:rsidR="00D43C40" w:rsidRDefault="00D43C40" w:rsidP="00D43C40">
      <w:pPr>
        <w:jc w:val="center"/>
        <w:rPr>
          <w:b/>
          <w:color w:val="3C3C3C"/>
          <w:u w:val="single"/>
        </w:rPr>
      </w:pPr>
    </w:p>
    <w:p w:rsidR="00D43C40" w:rsidRDefault="00D43C40" w:rsidP="00D43C40">
      <w:pPr>
        <w:jc w:val="center"/>
        <w:rPr>
          <w:b/>
          <w:color w:val="3C3C3C"/>
        </w:rPr>
      </w:pPr>
      <w:r>
        <w:rPr>
          <w:b/>
          <w:color w:val="3C3C3C"/>
        </w:rPr>
        <w:t>РЕШЕНИЕ</w:t>
      </w:r>
    </w:p>
    <w:p w:rsidR="00D43C40" w:rsidRDefault="00D43C40" w:rsidP="00D43C40">
      <w:pPr>
        <w:rPr>
          <w:color w:val="3C3C3C"/>
        </w:rPr>
      </w:pPr>
      <w:r>
        <w:rPr>
          <w:color w:val="3C3C3C"/>
        </w:rPr>
        <w:t>28 апреля  2022 года                                                                                                  №12/1-СС</w:t>
      </w:r>
    </w:p>
    <w:p w:rsidR="00D43C40" w:rsidRDefault="00D43C40" w:rsidP="00D43C40">
      <w:pPr>
        <w:rPr>
          <w:color w:val="3C3C3C"/>
        </w:rPr>
      </w:pPr>
    </w:p>
    <w:p w:rsidR="00D43C40" w:rsidRDefault="00D43C40" w:rsidP="00D43C40">
      <w:pPr>
        <w:rPr>
          <w:color w:val="3C3C3C"/>
        </w:rPr>
      </w:pPr>
    </w:p>
    <w:p w:rsidR="00D43C40" w:rsidRDefault="00D43C40" w:rsidP="00D43C40">
      <w:pPr>
        <w:rPr>
          <w:color w:val="3C3C3C"/>
        </w:rPr>
      </w:pPr>
      <w:r>
        <w:rPr>
          <w:color w:val="3C3C3C"/>
        </w:rPr>
        <w:t xml:space="preserve"> О внесении изменений и дополнение в бюджет</w:t>
      </w:r>
    </w:p>
    <w:p w:rsidR="00D43C40" w:rsidRDefault="00D43C40" w:rsidP="00D43C40">
      <w:pPr>
        <w:rPr>
          <w:color w:val="3C3C3C"/>
        </w:rPr>
      </w:pPr>
      <w:r>
        <w:rPr>
          <w:color w:val="3C3C3C"/>
        </w:rPr>
        <w:t>администрации Топковского сельского поселения</w:t>
      </w:r>
    </w:p>
    <w:p w:rsidR="00D43C40" w:rsidRDefault="00D43C40" w:rsidP="00D43C40">
      <w:pPr>
        <w:rPr>
          <w:color w:val="3C3C3C"/>
        </w:rPr>
      </w:pPr>
      <w:r>
        <w:rPr>
          <w:color w:val="3C3C3C"/>
        </w:rPr>
        <w:t>на 2022 и плановый период 2023 -2024 годов.</w:t>
      </w:r>
    </w:p>
    <w:p w:rsidR="00D43C40" w:rsidRDefault="00D43C40" w:rsidP="00D43C40">
      <w:pPr>
        <w:rPr>
          <w:color w:val="3C3C3C"/>
        </w:rPr>
      </w:pPr>
    </w:p>
    <w:p w:rsidR="00D43C40" w:rsidRDefault="00D43C40" w:rsidP="00D43C40">
      <w:pPr>
        <w:rPr>
          <w:color w:val="3C3C3C"/>
        </w:rPr>
      </w:pPr>
      <w:r>
        <w:rPr>
          <w:color w:val="3C3C3C"/>
        </w:rPr>
        <w:t xml:space="preserve">        В целях производственной необходимости сельский Совет народных депутатов РЕШИЛ:</w:t>
      </w:r>
      <w:r>
        <w:rPr>
          <w:color w:val="3C3C3C"/>
        </w:rPr>
        <w:br/>
        <w:t>1. Внести  изменения и дополнения в бюджет администрации Топковского сельского поселения на 2022 и плановый период 2023-2024 годов согласно приложению.</w:t>
      </w:r>
    </w:p>
    <w:p w:rsidR="00D43C40" w:rsidRDefault="00D43C40" w:rsidP="00D43C40">
      <w:pPr>
        <w:rPr>
          <w:color w:val="3C3C3C"/>
        </w:rPr>
      </w:pPr>
    </w:p>
    <w:p w:rsidR="00D43C40" w:rsidRDefault="00D43C40" w:rsidP="00D43C40">
      <w:pPr>
        <w:rPr>
          <w:color w:val="3C3C3C"/>
        </w:rPr>
      </w:pPr>
    </w:p>
    <w:p w:rsidR="00D43C40" w:rsidRDefault="00D43C40" w:rsidP="00D43C40">
      <w:pPr>
        <w:rPr>
          <w:color w:val="3C3C3C"/>
        </w:rPr>
      </w:pPr>
    </w:p>
    <w:p w:rsidR="00D43C40" w:rsidRDefault="00D43C40" w:rsidP="00D43C40">
      <w:pPr>
        <w:rPr>
          <w:color w:val="3C3C3C"/>
        </w:rPr>
      </w:pPr>
    </w:p>
    <w:p w:rsidR="00D43C40" w:rsidRDefault="00D43C40" w:rsidP="00D43C40">
      <w:pPr>
        <w:rPr>
          <w:color w:val="3C3C3C"/>
        </w:rPr>
      </w:pPr>
      <w:r>
        <w:rPr>
          <w:color w:val="3C3C3C"/>
        </w:rPr>
        <w:t>Глава Топковского сельского поселения                                      /Е.Н.Павлова/</w:t>
      </w:r>
    </w:p>
    <w:p w:rsidR="00D43C40" w:rsidRDefault="00D43C40" w:rsidP="00D43C40">
      <w:pPr>
        <w:rPr>
          <w:color w:val="3C3C3C"/>
        </w:rPr>
      </w:pPr>
    </w:p>
    <w:p w:rsidR="00D43C40" w:rsidRDefault="00D43C40" w:rsidP="00D43C40">
      <w:pPr>
        <w:jc w:val="center"/>
        <w:rPr>
          <w:sz w:val="28"/>
          <w:szCs w:val="28"/>
        </w:rPr>
      </w:pPr>
    </w:p>
    <w:p w:rsidR="00D43C40" w:rsidRDefault="00D43C40" w:rsidP="00D43C40">
      <w:pPr>
        <w:jc w:val="right"/>
        <w:rPr>
          <w:sz w:val="28"/>
          <w:szCs w:val="28"/>
        </w:rPr>
      </w:pPr>
    </w:p>
    <w:p w:rsidR="00D43C40" w:rsidRDefault="00D43C40" w:rsidP="00D43C40">
      <w:pPr>
        <w:jc w:val="right"/>
        <w:rPr>
          <w:sz w:val="28"/>
          <w:szCs w:val="28"/>
        </w:rPr>
      </w:pPr>
    </w:p>
    <w:p w:rsidR="00D43C40" w:rsidRDefault="00D43C40" w:rsidP="00D43C40">
      <w:pPr>
        <w:jc w:val="right"/>
        <w:rPr>
          <w:sz w:val="28"/>
          <w:szCs w:val="28"/>
        </w:rPr>
      </w:pPr>
    </w:p>
    <w:p w:rsidR="00D43C40" w:rsidRDefault="00D43C40" w:rsidP="00D43C40">
      <w:pPr>
        <w:jc w:val="right"/>
        <w:rPr>
          <w:sz w:val="28"/>
          <w:szCs w:val="28"/>
        </w:rPr>
      </w:pPr>
    </w:p>
    <w:p w:rsidR="00D43C40" w:rsidRDefault="00D43C40" w:rsidP="00D43C40">
      <w:pPr>
        <w:jc w:val="right"/>
        <w:rPr>
          <w:sz w:val="28"/>
          <w:szCs w:val="28"/>
        </w:rPr>
      </w:pPr>
    </w:p>
    <w:p w:rsidR="00D43C40" w:rsidRDefault="00D43C40" w:rsidP="00D43C40">
      <w:pPr>
        <w:jc w:val="right"/>
        <w:rPr>
          <w:sz w:val="28"/>
          <w:szCs w:val="28"/>
        </w:rPr>
      </w:pPr>
    </w:p>
    <w:p w:rsidR="00D43C40" w:rsidRDefault="00D43C40" w:rsidP="00D43C40">
      <w:pPr>
        <w:jc w:val="right"/>
        <w:rPr>
          <w:sz w:val="28"/>
          <w:szCs w:val="28"/>
        </w:rPr>
      </w:pPr>
    </w:p>
    <w:p w:rsidR="00D43C40" w:rsidRDefault="00D43C40" w:rsidP="00D43C40">
      <w:pPr>
        <w:jc w:val="right"/>
        <w:rPr>
          <w:sz w:val="28"/>
          <w:szCs w:val="28"/>
        </w:rPr>
      </w:pPr>
    </w:p>
    <w:p w:rsidR="00D43C40" w:rsidRDefault="00D43C40" w:rsidP="00D43C40">
      <w:pPr>
        <w:jc w:val="right"/>
        <w:rPr>
          <w:sz w:val="28"/>
          <w:szCs w:val="28"/>
        </w:rPr>
      </w:pPr>
    </w:p>
    <w:p w:rsidR="00D43C40" w:rsidRDefault="00D43C40" w:rsidP="00D43C40">
      <w:pPr>
        <w:jc w:val="right"/>
        <w:rPr>
          <w:sz w:val="28"/>
          <w:szCs w:val="28"/>
        </w:rPr>
      </w:pPr>
    </w:p>
    <w:p w:rsidR="00D43C40" w:rsidRDefault="00D43C40" w:rsidP="00D43C40">
      <w:pPr>
        <w:jc w:val="right"/>
        <w:rPr>
          <w:sz w:val="28"/>
          <w:szCs w:val="28"/>
        </w:rPr>
      </w:pPr>
    </w:p>
    <w:p w:rsidR="00D43C40" w:rsidRDefault="00D43C40" w:rsidP="00D43C40">
      <w:pPr>
        <w:jc w:val="right"/>
        <w:rPr>
          <w:sz w:val="28"/>
          <w:szCs w:val="28"/>
        </w:rPr>
      </w:pPr>
    </w:p>
    <w:p w:rsidR="00D43C40" w:rsidRDefault="00D43C40" w:rsidP="00D43C40">
      <w:pPr>
        <w:jc w:val="right"/>
        <w:rPr>
          <w:sz w:val="28"/>
          <w:szCs w:val="28"/>
        </w:rPr>
      </w:pPr>
    </w:p>
    <w:p w:rsidR="00D43C40" w:rsidRDefault="00D43C40" w:rsidP="00D43C40">
      <w:pPr>
        <w:jc w:val="right"/>
        <w:rPr>
          <w:sz w:val="28"/>
          <w:szCs w:val="28"/>
        </w:rPr>
      </w:pPr>
    </w:p>
    <w:p w:rsidR="00D43C40" w:rsidRDefault="00D43C40" w:rsidP="00D43C40">
      <w:pPr>
        <w:jc w:val="right"/>
        <w:rPr>
          <w:sz w:val="28"/>
          <w:szCs w:val="28"/>
        </w:rPr>
      </w:pPr>
    </w:p>
    <w:p w:rsidR="00D43C40" w:rsidRDefault="00D43C40" w:rsidP="00D43C40">
      <w:pPr>
        <w:jc w:val="right"/>
        <w:rPr>
          <w:sz w:val="28"/>
          <w:szCs w:val="28"/>
        </w:rPr>
      </w:pPr>
    </w:p>
    <w:p w:rsidR="00D43C40" w:rsidRDefault="00D43C40" w:rsidP="00D43C40">
      <w:pPr>
        <w:jc w:val="right"/>
        <w:rPr>
          <w:sz w:val="28"/>
          <w:szCs w:val="28"/>
        </w:rPr>
      </w:pPr>
    </w:p>
    <w:p w:rsidR="00D43C40" w:rsidRDefault="00D43C40" w:rsidP="00D43C40">
      <w:pPr>
        <w:jc w:val="right"/>
        <w:rPr>
          <w:sz w:val="28"/>
          <w:szCs w:val="28"/>
        </w:rPr>
      </w:pPr>
    </w:p>
    <w:p w:rsidR="00D43C40" w:rsidRDefault="00D43C40" w:rsidP="00D43C40">
      <w:pPr>
        <w:rPr>
          <w:sz w:val="28"/>
          <w:szCs w:val="28"/>
        </w:rPr>
      </w:pPr>
    </w:p>
    <w:p w:rsidR="00D43C40" w:rsidRDefault="00D43C40" w:rsidP="00D43C40">
      <w:pPr>
        <w:rPr>
          <w:sz w:val="28"/>
          <w:szCs w:val="28"/>
        </w:rPr>
      </w:pPr>
    </w:p>
    <w:p w:rsidR="00D43C40" w:rsidRDefault="00D43C40" w:rsidP="00D43C40">
      <w:pPr>
        <w:rPr>
          <w:sz w:val="28"/>
          <w:szCs w:val="28"/>
        </w:rPr>
      </w:pPr>
    </w:p>
    <w:p w:rsidR="00D43C40" w:rsidRDefault="00D43C40" w:rsidP="00D43C40">
      <w:pPr>
        <w:rPr>
          <w:sz w:val="28"/>
          <w:szCs w:val="28"/>
        </w:rPr>
      </w:pPr>
    </w:p>
    <w:p w:rsidR="00D43C40" w:rsidRDefault="00D43C40" w:rsidP="00D43C40">
      <w:pPr>
        <w:rPr>
          <w:sz w:val="28"/>
          <w:szCs w:val="28"/>
        </w:rPr>
      </w:pPr>
    </w:p>
    <w:p w:rsidR="00D43C40" w:rsidRDefault="00D43C40" w:rsidP="00D43C40">
      <w:pPr>
        <w:rPr>
          <w:sz w:val="28"/>
          <w:szCs w:val="28"/>
        </w:rPr>
      </w:pPr>
    </w:p>
    <w:p w:rsidR="00D43C40" w:rsidRDefault="00D43C40" w:rsidP="00D43C40">
      <w:pPr>
        <w:jc w:val="right"/>
        <w:rPr>
          <w:sz w:val="28"/>
          <w:szCs w:val="28"/>
        </w:rPr>
      </w:pPr>
    </w:p>
    <w:p w:rsidR="00D43C40" w:rsidRDefault="00D43C40" w:rsidP="00D43C40">
      <w:pPr>
        <w:jc w:val="right"/>
        <w:rPr>
          <w:sz w:val="28"/>
          <w:szCs w:val="28"/>
        </w:rPr>
      </w:pPr>
      <w:r>
        <w:rPr>
          <w:sz w:val="28"/>
          <w:szCs w:val="28"/>
        </w:rPr>
        <w:lastRenderedPageBreak/>
        <w:t>Приложение №1</w:t>
      </w:r>
    </w:p>
    <w:p w:rsidR="00D43C40" w:rsidRDefault="00D43C40" w:rsidP="00D43C40">
      <w:pPr>
        <w:jc w:val="right"/>
        <w:rPr>
          <w:sz w:val="28"/>
          <w:szCs w:val="28"/>
        </w:rPr>
      </w:pPr>
      <w:r>
        <w:rPr>
          <w:sz w:val="28"/>
          <w:szCs w:val="28"/>
        </w:rPr>
        <w:t xml:space="preserve">       к Решению сессии    </w:t>
      </w:r>
    </w:p>
    <w:p w:rsidR="00D43C40" w:rsidRDefault="00D43C40" w:rsidP="00D43C40">
      <w:pPr>
        <w:jc w:val="right"/>
        <w:rPr>
          <w:sz w:val="28"/>
          <w:szCs w:val="28"/>
        </w:rPr>
      </w:pPr>
      <w:r>
        <w:rPr>
          <w:sz w:val="28"/>
          <w:szCs w:val="28"/>
        </w:rPr>
        <w:t xml:space="preserve">Топковского сельского совета народных депутатов  </w:t>
      </w:r>
    </w:p>
    <w:p w:rsidR="00D43C40" w:rsidRDefault="00D43C40" w:rsidP="00D43C40">
      <w:pPr>
        <w:jc w:val="right"/>
        <w:rPr>
          <w:sz w:val="28"/>
          <w:szCs w:val="28"/>
        </w:rPr>
      </w:pPr>
      <w:r>
        <w:rPr>
          <w:sz w:val="28"/>
          <w:szCs w:val="28"/>
        </w:rPr>
        <w:t xml:space="preserve">№12/1 от 28.04.2022г.  </w:t>
      </w:r>
    </w:p>
    <w:p w:rsidR="00D43C40" w:rsidRDefault="00D43C40" w:rsidP="00D43C40">
      <w:pPr>
        <w:jc w:val="right"/>
        <w:rPr>
          <w:sz w:val="28"/>
          <w:szCs w:val="28"/>
        </w:rPr>
      </w:pPr>
      <w:r>
        <w:rPr>
          <w:sz w:val="28"/>
          <w:szCs w:val="28"/>
        </w:rPr>
        <w:t xml:space="preserve">                                                                                                                                         </w:t>
      </w:r>
    </w:p>
    <w:p w:rsidR="00D43C40" w:rsidRDefault="00D43C40" w:rsidP="00D43C40">
      <w:pPr>
        <w:tabs>
          <w:tab w:val="left" w:pos="6612"/>
        </w:tabs>
        <w:rPr>
          <w:sz w:val="28"/>
          <w:szCs w:val="28"/>
        </w:rPr>
      </w:pPr>
      <w:r>
        <w:rPr>
          <w:sz w:val="28"/>
          <w:szCs w:val="28"/>
        </w:rPr>
        <w:t xml:space="preserve"> «О внесении изменений и дополнений в бюджет Топковского сельского поселения на 2022год и плановый период2023-2024г»</w:t>
      </w:r>
    </w:p>
    <w:p w:rsidR="00D43C40" w:rsidRDefault="00D43C40" w:rsidP="00D43C40">
      <w:pPr>
        <w:rPr>
          <w:sz w:val="28"/>
          <w:szCs w:val="28"/>
        </w:rPr>
      </w:pPr>
    </w:p>
    <w:p w:rsidR="00D43C40" w:rsidRDefault="00D43C40" w:rsidP="00D43C40">
      <w:pPr>
        <w:rPr>
          <w:sz w:val="20"/>
          <w:szCs w:val="20"/>
        </w:rPr>
      </w:pPr>
      <w:r>
        <w:rPr>
          <w:sz w:val="20"/>
          <w:szCs w:val="20"/>
        </w:rPr>
        <w:t>БЮДЖЕТ ПО РАСХОДАМ АДМИНИСТРАЦИИ ТОПКОВСКОГО СЕЛЬСКОГО ПОСЕЛЕНИЯ НА 2022г.</w:t>
      </w:r>
    </w:p>
    <w:tbl>
      <w:tblPr>
        <w:tblpPr w:leftFromText="180" w:rightFromText="180" w:bottomFromText="200" w:vertAnchor="text" w:horzAnchor="margin" w:tblpXSpec="center" w:tblpY="232"/>
        <w:tblOverlap w:val="never"/>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71"/>
        <w:gridCol w:w="709"/>
        <w:gridCol w:w="709"/>
        <w:gridCol w:w="1451"/>
        <w:gridCol w:w="720"/>
        <w:gridCol w:w="720"/>
        <w:gridCol w:w="1363"/>
        <w:gridCol w:w="1135"/>
        <w:gridCol w:w="1702"/>
      </w:tblGrid>
      <w:tr w:rsidR="00D43C40" w:rsidTr="00D43C40">
        <w:trPr>
          <w:trHeight w:val="530"/>
        </w:trPr>
        <w:tc>
          <w:tcPr>
            <w:tcW w:w="277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Вед.</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Разд.</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Ц.ст.</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Расх.</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Эк.класс</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 xml:space="preserve">План </w:t>
            </w:r>
          </w:p>
          <w:p w:rsidR="00D43C40" w:rsidRDefault="00D43C40">
            <w:pPr>
              <w:spacing w:line="276" w:lineRule="auto"/>
            </w:pPr>
            <w:r>
              <w:rPr>
                <w:sz w:val="22"/>
                <w:szCs w:val="22"/>
              </w:rPr>
              <w:t>2022год</w:t>
            </w:r>
          </w:p>
        </w:tc>
        <w:tc>
          <w:tcPr>
            <w:tcW w:w="1134"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Поправки</w:t>
            </w: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 xml:space="preserve">Бюджет с </w:t>
            </w:r>
          </w:p>
          <w:p w:rsidR="00D43C40" w:rsidRDefault="00D43C40">
            <w:pPr>
              <w:spacing w:line="276" w:lineRule="auto"/>
            </w:pPr>
            <w:r>
              <w:rPr>
                <w:sz w:val="22"/>
                <w:szCs w:val="22"/>
              </w:rPr>
              <w:t>поправками</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Администрация Топковского сельского поселения</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0000</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0000000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000</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1546160,00</w:t>
            </w:r>
          </w:p>
        </w:tc>
        <w:tc>
          <w:tcPr>
            <w:tcW w:w="1134"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30000,00</w:t>
            </w: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1576160,00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0100</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0000000000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000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000</w:t>
            </w:r>
          </w:p>
        </w:tc>
        <w:tc>
          <w:tcPr>
            <w:tcW w:w="1362"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b/>
              </w:rPr>
            </w:pPr>
            <w:r>
              <w:rPr>
                <w:b/>
                <w:sz w:val="22"/>
                <w:szCs w:val="22"/>
              </w:rPr>
              <w:t>1403860,00</w:t>
            </w:r>
          </w:p>
          <w:p w:rsidR="00D43C40" w:rsidRDefault="00D43C40">
            <w:pPr>
              <w:spacing w:line="276" w:lineRule="auto"/>
              <w:rPr>
                <w:b/>
              </w:rPr>
            </w:pP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b/>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1403860,00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Глава местной администрации</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0102</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ГД00080010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121</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000</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379535,86</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b/>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379535,86</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Заработная плата</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0102</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ГД00080010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121</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211</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291502,20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291502,20</w:t>
            </w:r>
          </w:p>
        </w:tc>
      </w:tr>
      <w:tr w:rsidR="00D43C40" w:rsidTr="00D43C40">
        <w:trPr>
          <w:trHeight w:val="58"/>
        </w:trPr>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Начисление на оплату труда</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0102</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ГД00080010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129</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213</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880033,66</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880033,66</w:t>
            </w:r>
          </w:p>
        </w:tc>
      </w:tr>
      <w:tr w:rsidR="00D43C40" w:rsidTr="00D43C40">
        <w:trPr>
          <w:trHeight w:val="58"/>
        </w:trPr>
        <w:tc>
          <w:tcPr>
            <w:tcW w:w="277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45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72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72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362"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r>
      <w:tr w:rsidR="00D43C40" w:rsidTr="00D43C40">
        <w:trPr>
          <w:trHeight w:val="432"/>
        </w:trPr>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Центральный аппарат</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0104</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ГД00080020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000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000</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ind w:right="-392"/>
              <w:rPr>
                <w:b/>
              </w:rPr>
            </w:pPr>
            <w:r>
              <w:rPr>
                <w:b/>
                <w:sz w:val="22"/>
                <w:szCs w:val="22"/>
              </w:rPr>
              <w:t>1013624,14</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ind w:right="-392"/>
              <w:rPr>
                <w:b/>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1013624,14</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Заработная плата</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0104</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ГД00080020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121</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211</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588886,20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588886,20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Начисление на оплату труда</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0104</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ГД00080020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129</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213</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177843,63</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177843,63</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Услуги связи</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0104</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ГД00080020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244</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221</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14000,00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14000,00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Транспортные расходы</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0104</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ГД00080020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244</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222</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0</w:t>
            </w:r>
          </w:p>
        </w:tc>
      </w:tr>
      <w:tr w:rsidR="00D43C40" w:rsidTr="00D43C40">
        <w:trPr>
          <w:trHeight w:val="376"/>
        </w:trPr>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Коммунальные услуги</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0104</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ГД00080020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247</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223</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52820,00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52820,00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Услуги по содержанию имущества</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0104</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ГД00080020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244</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225</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9000,00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9000,00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Прочие услуги</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0104</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ГД00080020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244</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226</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57694,31</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57694,31</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Увеличение стоимости материальных запасов</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0104</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ГД00080020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244</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343</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73380,00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73380,00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Увеличение  стоимости материальных  запасов</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0104</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ГД00080020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244</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346</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15000,00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15000,00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Увеличение стоимости материальных запасов</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0104</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ГД00080020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244</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349</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4000,00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4000,00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Прочие  расходы</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0104</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ГД00080020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852</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291</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3000,00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3000,00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Прочие расходы</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0104</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ГД00080020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853</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292</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16000,00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16000,00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Прочие расходы</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0104</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ГД00080020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853</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293</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Прочие расходы</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0104</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ГД00080020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853</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297</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2000,00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2000,00</w:t>
            </w:r>
          </w:p>
        </w:tc>
      </w:tr>
      <w:tr w:rsidR="00D43C40" w:rsidTr="00D43C40">
        <w:tc>
          <w:tcPr>
            <w:tcW w:w="277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45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72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72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362"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Проведение выборов и референдумов</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0107</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ГД00088020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244</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296</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rPr>
            </w:pPr>
            <w:r>
              <w:rPr>
                <w:b/>
                <w:sz w:val="22"/>
                <w:szCs w:val="22"/>
              </w:rPr>
              <w:t>5000,00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b/>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5000,00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Местные выборы</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0107</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ГД00088020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244</w:t>
            </w:r>
          </w:p>
        </w:tc>
        <w:tc>
          <w:tcPr>
            <w:tcW w:w="72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5000,00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5000,00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Резервный фонд</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0111</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0000000000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000</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2000,00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2000,00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Прочие расходы</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0111</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ГД00080030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870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290</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2000,00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2000,00</w:t>
            </w:r>
          </w:p>
        </w:tc>
      </w:tr>
      <w:tr w:rsidR="00D43C40" w:rsidTr="00D43C40">
        <w:tc>
          <w:tcPr>
            <w:tcW w:w="277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45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362"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0113</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0000000000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000</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3700,00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3700,00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Межбюдж.трансф.перед. бюд.с/п по внут.контролю</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0113</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ГД00086230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540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251</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1600,00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1600,00</w:t>
            </w:r>
          </w:p>
        </w:tc>
      </w:tr>
      <w:tr w:rsidR="00D43C40" w:rsidTr="00D43C40">
        <w:trPr>
          <w:trHeight w:val="558"/>
        </w:trPr>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Межбюдж. Трансф.перед.бюд с/п по контролю счетной палаты</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0113</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ГД00086300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540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251</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2100,00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2100,00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Национальная оборона</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0200</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0000000000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000</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74300,00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74300,00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Заработная плата</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0203</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ГД00051180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121</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211</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46003,68</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46003,68</w:t>
            </w:r>
          </w:p>
        </w:tc>
      </w:tr>
      <w:tr w:rsidR="00D43C40" w:rsidTr="00D43C40">
        <w:trPr>
          <w:trHeight w:val="357"/>
        </w:trPr>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Начисление на оплату труда</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0203</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ГД00051180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129</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213</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13893,11</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13893,11</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Услуги связи</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0203</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ГД00051180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244</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221</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10000,00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10000,00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Транспортные услуги</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0203</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ГД00051180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244</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343</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rPr>
                <w:sz w:val="22"/>
                <w:szCs w:val="22"/>
              </w:rPr>
              <w:t>3613,21</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3613,21</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Увеличение стоимости материальных запасов</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0203</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ГД00051180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244</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346</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790,00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790,00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Жилищно –коммунальное хозяйство</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0500</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0000000000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000</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Услуги по содержанию имущества</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0503</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Б700080160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244</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225</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Услуги по содержанию имущества</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0503</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Б700075260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244</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346</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Наказы избират.Орловской обл.,</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0503</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ГД00072650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000</w:t>
            </w:r>
          </w:p>
        </w:tc>
        <w:tc>
          <w:tcPr>
            <w:tcW w:w="1362"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b/>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30000,00</w:t>
            </w: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30000,00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Прочие расходы</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0503</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ГД00072650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244</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346</w:t>
            </w:r>
          </w:p>
        </w:tc>
        <w:tc>
          <w:tcPr>
            <w:tcW w:w="1362"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b/>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30000,00</w:t>
            </w: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30000,00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Наказы изират.Покр.р-н</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0503</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ГД00075260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000</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60000,00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60000,00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Прочие расходы</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0503</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ГД00075260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244</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346</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60000,00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60000,00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Социальная политика</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1001</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Б500080010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000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000</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6000,00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6000,00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Пенсионное обеспечение лиц зам .мун.  дол.</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1001</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Б500080010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312</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264</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6000,00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6000,0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Массовый спорт</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1102</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ГД00080020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350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000</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2000,00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2000,00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Физическая культура и спорт</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930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1102</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ГД00080020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350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296</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2000,00</w:t>
            </w: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2000,00</w:t>
            </w:r>
          </w:p>
        </w:tc>
      </w:tr>
      <w:tr w:rsidR="00D43C40" w:rsidTr="00D43C40">
        <w:tc>
          <w:tcPr>
            <w:tcW w:w="277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45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362"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r>
      <w:tr w:rsidR="00D43C40" w:rsidTr="00D43C40">
        <w:tc>
          <w:tcPr>
            <w:tcW w:w="277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45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362"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r>
      <w:tr w:rsidR="00D43C40" w:rsidTr="00D43C40">
        <w:tc>
          <w:tcPr>
            <w:tcW w:w="277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45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362"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r>
      <w:tr w:rsidR="00D43C40" w:rsidTr="00D43C40">
        <w:tc>
          <w:tcPr>
            <w:tcW w:w="277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45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362"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r>
      <w:tr w:rsidR="00D43C40" w:rsidTr="00D43C40">
        <w:trPr>
          <w:trHeight w:val="536"/>
        </w:trPr>
        <w:tc>
          <w:tcPr>
            <w:tcW w:w="277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45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362"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pP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Увеличение прочих остатк.ден.сред.</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000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0105</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0201100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000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510</w:t>
            </w:r>
          </w:p>
        </w:tc>
        <w:tc>
          <w:tcPr>
            <w:tcW w:w="1362"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1425600,00</w:t>
            </w:r>
          </w:p>
        </w:tc>
        <w:tc>
          <w:tcPr>
            <w:tcW w:w="1134"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b/>
                <w:sz w:val="20"/>
                <w:szCs w:val="20"/>
              </w:rPr>
            </w:pPr>
            <w:r>
              <w:rPr>
                <w:b/>
                <w:sz w:val="20"/>
                <w:szCs w:val="20"/>
              </w:rPr>
              <w:t>30000,00</w:t>
            </w: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1455600,00</w:t>
            </w:r>
          </w:p>
        </w:tc>
      </w:tr>
      <w:tr w:rsidR="00D43C40" w:rsidTr="00D43C40">
        <w:tc>
          <w:tcPr>
            <w:tcW w:w="277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Уменьшение  прочих остат.ден. сред.</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000</w:t>
            </w:r>
          </w:p>
        </w:tc>
        <w:tc>
          <w:tcPr>
            <w:tcW w:w="709"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0105</w:t>
            </w:r>
          </w:p>
        </w:tc>
        <w:tc>
          <w:tcPr>
            <w:tcW w:w="145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0201100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000</w:t>
            </w:r>
          </w:p>
        </w:tc>
        <w:tc>
          <w:tcPr>
            <w:tcW w:w="720"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610</w:t>
            </w:r>
          </w:p>
        </w:tc>
        <w:tc>
          <w:tcPr>
            <w:tcW w:w="1362" w:type="dxa"/>
            <w:tcBorders>
              <w:top w:val="single" w:sz="4" w:space="0" w:color="auto"/>
              <w:left w:val="single" w:sz="4" w:space="0" w:color="auto"/>
              <w:bottom w:val="single" w:sz="4" w:space="0" w:color="auto"/>
              <w:right w:val="single" w:sz="4" w:space="0" w:color="auto"/>
            </w:tcBorders>
          </w:tcPr>
          <w:p w:rsidR="00D43C40" w:rsidRDefault="00D43C40">
            <w:pPr>
              <w:spacing w:line="276" w:lineRule="auto"/>
              <w:rPr>
                <w:sz w:val="20"/>
                <w:szCs w:val="20"/>
              </w:rPr>
            </w:pPr>
            <w:r>
              <w:rPr>
                <w:sz w:val="20"/>
                <w:szCs w:val="20"/>
              </w:rPr>
              <w:t>1546160,00</w:t>
            </w:r>
          </w:p>
          <w:p w:rsidR="00D43C40" w:rsidRDefault="00D43C40">
            <w:pPr>
              <w:spacing w:line="27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rPr>
                <w:sz w:val="20"/>
                <w:szCs w:val="20"/>
              </w:rPr>
            </w:pPr>
            <w:r>
              <w:rPr>
                <w:sz w:val="20"/>
                <w:szCs w:val="20"/>
              </w:rPr>
              <w:t>30000,00</w:t>
            </w:r>
          </w:p>
        </w:tc>
        <w:tc>
          <w:tcPr>
            <w:tcW w:w="1701" w:type="dxa"/>
            <w:tcBorders>
              <w:top w:val="single" w:sz="4" w:space="0" w:color="auto"/>
              <w:left w:val="single" w:sz="4" w:space="0" w:color="auto"/>
              <w:bottom w:val="single" w:sz="4" w:space="0" w:color="auto"/>
              <w:right w:val="single" w:sz="4" w:space="0" w:color="auto"/>
            </w:tcBorders>
            <w:hideMark/>
          </w:tcPr>
          <w:p w:rsidR="00D43C40" w:rsidRDefault="00D43C40">
            <w:pPr>
              <w:spacing w:line="276" w:lineRule="auto"/>
            </w:pPr>
            <w:r>
              <w:t>1576160,00</w:t>
            </w:r>
          </w:p>
        </w:tc>
      </w:tr>
    </w:tbl>
    <w:p w:rsidR="00D43C40" w:rsidRDefault="00D43C40" w:rsidP="00D43C40">
      <w:pPr>
        <w:rPr>
          <w:sz w:val="22"/>
          <w:szCs w:val="22"/>
        </w:rPr>
      </w:pPr>
    </w:p>
    <w:p w:rsidR="00D43C40" w:rsidRDefault="00D43C40" w:rsidP="00D43C40">
      <w:pPr>
        <w:rPr>
          <w:sz w:val="20"/>
          <w:szCs w:val="20"/>
        </w:rPr>
      </w:pPr>
    </w:p>
    <w:p w:rsidR="00D43C40" w:rsidRDefault="00D43C40" w:rsidP="00D43C40">
      <w:pPr>
        <w:rPr>
          <w:sz w:val="20"/>
          <w:szCs w:val="20"/>
        </w:rPr>
      </w:pPr>
    </w:p>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Pr>
        <w:jc w:val="right"/>
        <w:rPr>
          <w:sz w:val="26"/>
          <w:szCs w:val="26"/>
        </w:rPr>
      </w:pPr>
      <w:r>
        <w:rPr>
          <w:sz w:val="26"/>
          <w:szCs w:val="26"/>
        </w:rPr>
        <w:t>Приложение №2</w:t>
      </w:r>
    </w:p>
    <w:p w:rsidR="00D43C40" w:rsidRDefault="00D43C40" w:rsidP="00D43C40">
      <w:pPr>
        <w:jc w:val="right"/>
        <w:rPr>
          <w:sz w:val="26"/>
          <w:szCs w:val="26"/>
        </w:rPr>
      </w:pPr>
      <w:r>
        <w:rPr>
          <w:sz w:val="26"/>
          <w:szCs w:val="26"/>
        </w:rPr>
        <w:t xml:space="preserve">       к Решению сессии    </w:t>
      </w:r>
    </w:p>
    <w:p w:rsidR="00D43C40" w:rsidRDefault="00D43C40" w:rsidP="00D43C40">
      <w:pPr>
        <w:jc w:val="right"/>
        <w:rPr>
          <w:sz w:val="26"/>
          <w:szCs w:val="26"/>
        </w:rPr>
      </w:pPr>
      <w:r>
        <w:rPr>
          <w:sz w:val="26"/>
          <w:szCs w:val="26"/>
        </w:rPr>
        <w:t xml:space="preserve">Топковского сельского совета народных депутатов  </w:t>
      </w:r>
    </w:p>
    <w:p w:rsidR="00D43C40" w:rsidRDefault="00D43C40" w:rsidP="00D43C40">
      <w:pPr>
        <w:jc w:val="right"/>
        <w:rPr>
          <w:sz w:val="26"/>
          <w:szCs w:val="26"/>
        </w:rPr>
      </w:pPr>
      <w:r>
        <w:rPr>
          <w:sz w:val="26"/>
          <w:szCs w:val="26"/>
        </w:rPr>
        <w:t xml:space="preserve">№12/1 от 28.04.2022г.  </w:t>
      </w:r>
      <w:r>
        <w:rPr>
          <w:sz w:val="28"/>
          <w:szCs w:val="28"/>
        </w:rPr>
        <w:t xml:space="preserve">                                                                                                                                         </w:t>
      </w:r>
    </w:p>
    <w:p w:rsidR="00D43C40" w:rsidRDefault="00D43C40" w:rsidP="00D43C40">
      <w:pPr>
        <w:tabs>
          <w:tab w:val="left" w:pos="6612"/>
        </w:tabs>
        <w:rPr>
          <w:sz w:val="28"/>
          <w:szCs w:val="28"/>
        </w:rPr>
      </w:pPr>
      <w:r>
        <w:rPr>
          <w:sz w:val="28"/>
          <w:szCs w:val="28"/>
        </w:rPr>
        <w:t xml:space="preserve"> «О внесении изменений и дополнений в бюджет Топковского сельского поселения на 2022год и плановый период2023-2024г»</w:t>
      </w:r>
    </w:p>
    <w:tbl>
      <w:tblPr>
        <w:tblW w:w="11060" w:type="dxa"/>
        <w:tblInd w:w="-885" w:type="dxa"/>
        <w:tblLook w:val="04A0"/>
      </w:tblPr>
      <w:tblGrid>
        <w:gridCol w:w="284"/>
        <w:gridCol w:w="805"/>
        <w:gridCol w:w="2486"/>
        <w:gridCol w:w="3877"/>
        <w:gridCol w:w="1276"/>
        <w:gridCol w:w="1276"/>
        <w:gridCol w:w="1056"/>
      </w:tblGrid>
      <w:tr w:rsidR="00D43C40" w:rsidTr="00D43C40">
        <w:trPr>
          <w:trHeight w:val="360"/>
        </w:trPr>
        <w:tc>
          <w:tcPr>
            <w:tcW w:w="357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D43C40" w:rsidRDefault="00D43C40">
            <w:pPr>
              <w:spacing w:line="276" w:lineRule="auto"/>
              <w:jc w:val="center"/>
              <w:rPr>
                <w:rFonts w:ascii="Arial" w:hAnsi="Arial" w:cs="Arial"/>
                <w:b/>
                <w:bCs/>
                <w:sz w:val="18"/>
                <w:szCs w:val="18"/>
              </w:rPr>
            </w:pPr>
            <w:r>
              <w:rPr>
                <w:rFonts w:ascii="Arial" w:hAnsi="Arial" w:cs="Arial"/>
                <w:b/>
                <w:bCs/>
                <w:sz w:val="18"/>
                <w:szCs w:val="18"/>
              </w:rPr>
              <w:t>Код</w:t>
            </w:r>
          </w:p>
        </w:tc>
        <w:tc>
          <w:tcPr>
            <w:tcW w:w="3877" w:type="dxa"/>
            <w:vMerge w:val="restart"/>
            <w:tcBorders>
              <w:top w:val="single" w:sz="4" w:space="0" w:color="auto"/>
              <w:left w:val="single" w:sz="4" w:space="0" w:color="auto"/>
              <w:bottom w:val="single" w:sz="4" w:space="0" w:color="auto"/>
              <w:right w:val="single" w:sz="4" w:space="0" w:color="auto"/>
            </w:tcBorders>
            <w:vAlign w:val="center"/>
            <w:hideMark/>
          </w:tcPr>
          <w:p w:rsidR="00D43C40" w:rsidRDefault="00D43C40">
            <w:pPr>
              <w:spacing w:line="276" w:lineRule="auto"/>
              <w:jc w:val="center"/>
              <w:rPr>
                <w:rFonts w:ascii="Arial" w:hAnsi="Arial" w:cs="Arial"/>
                <w:b/>
                <w:bCs/>
                <w:sz w:val="18"/>
                <w:szCs w:val="18"/>
              </w:rPr>
            </w:pPr>
            <w:r>
              <w:rPr>
                <w:rFonts w:ascii="Arial" w:hAnsi="Arial" w:cs="Arial"/>
                <w:b/>
                <w:bCs/>
                <w:sz w:val="18"/>
                <w:szCs w:val="18"/>
              </w:rPr>
              <w:t>Наименование доходов</w:t>
            </w:r>
          </w:p>
        </w:tc>
        <w:tc>
          <w:tcPr>
            <w:tcW w:w="1276" w:type="dxa"/>
            <w:tcBorders>
              <w:top w:val="single" w:sz="4" w:space="0" w:color="auto"/>
              <w:left w:val="nil"/>
              <w:bottom w:val="nil"/>
              <w:right w:val="single" w:sz="4" w:space="0" w:color="auto"/>
            </w:tcBorders>
            <w:noWrap/>
            <w:vAlign w:val="center"/>
            <w:hideMark/>
          </w:tcPr>
          <w:p w:rsidR="00D43C40" w:rsidRDefault="00D43C40">
            <w:pPr>
              <w:spacing w:line="276" w:lineRule="auto"/>
              <w:rPr>
                <w:rFonts w:ascii="Arial" w:hAnsi="Arial" w:cs="Arial"/>
                <w:sz w:val="16"/>
                <w:szCs w:val="16"/>
              </w:rPr>
            </w:pPr>
            <w:r>
              <w:rPr>
                <w:rFonts w:ascii="Arial" w:hAnsi="Arial" w:cs="Arial"/>
                <w:sz w:val="16"/>
                <w:szCs w:val="16"/>
              </w:rPr>
              <w:t>бюджет</w:t>
            </w:r>
          </w:p>
        </w:tc>
        <w:tc>
          <w:tcPr>
            <w:tcW w:w="1276" w:type="dxa"/>
            <w:tcBorders>
              <w:top w:val="single" w:sz="4" w:space="0" w:color="auto"/>
              <w:left w:val="nil"/>
              <w:bottom w:val="nil"/>
              <w:right w:val="single" w:sz="4" w:space="0" w:color="auto"/>
            </w:tcBorders>
            <w:vAlign w:val="center"/>
            <w:hideMark/>
          </w:tcPr>
          <w:p w:rsidR="00D43C40" w:rsidRDefault="00D43C40">
            <w:pPr>
              <w:spacing w:line="276" w:lineRule="auto"/>
              <w:jc w:val="center"/>
              <w:rPr>
                <w:rFonts w:ascii="Arial" w:hAnsi="Arial" w:cs="Arial"/>
                <w:b/>
                <w:bCs/>
                <w:sz w:val="18"/>
                <w:szCs w:val="18"/>
              </w:rPr>
            </w:pPr>
            <w:r>
              <w:rPr>
                <w:rFonts w:ascii="Arial" w:hAnsi="Arial" w:cs="Arial"/>
                <w:b/>
                <w:bCs/>
                <w:sz w:val="18"/>
                <w:szCs w:val="18"/>
              </w:rPr>
              <w:t>поправки</w:t>
            </w:r>
          </w:p>
        </w:tc>
        <w:tc>
          <w:tcPr>
            <w:tcW w:w="1056" w:type="dxa"/>
            <w:tcBorders>
              <w:top w:val="single" w:sz="4" w:space="0" w:color="auto"/>
              <w:left w:val="nil"/>
              <w:bottom w:val="nil"/>
              <w:right w:val="single" w:sz="4" w:space="0" w:color="auto"/>
            </w:tcBorders>
            <w:noWrap/>
            <w:vAlign w:val="center"/>
            <w:hideMark/>
          </w:tcPr>
          <w:p w:rsidR="00D43C40" w:rsidRDefault="00D43C40">
            <w:pPr>
              <w:spacing w:line="276" w:lineRule="auto"/>
              <w:rPr>
                <w:rFonts w:ascii="Arial" w:hAnsi="Arial" w:cs="Arial"/>
                <w:sz w:val="16"/>
                <w:szCs w:val="16"/>
              </w:rPr>
            </w:pPr>
            <w:r>
              <w:rPr>
                <w:rFonts w:ascii="Arial" w:hAnsi="Arial" w:cs="Arial"/>
                <w:sz w:val="16"/>
                <w:szCs w:val="16"/>
              </w:rPr>
              <w:t>бюд.с поправ</w:t>
            </w:r>
          </w:p>
        </w:tc>
      </w:tr>
      <w:tr w:rsidR="00D43C40" w:rsidTr="00D43C40">
        <w:trPr>
          <w:trHeight w:val="27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D43C40" w:rsidRDefault="00D43C40">
            <w:pPr>
              <w:rPr>
                <w:rFonts w:ascii="Arial" w:hAnsi="Arial" w:cs="Arial"/>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3C40" w:rsidRDefault="00D43C40">
            <w:pPr>
              <w:rPr>
                <w:rFonts w:ascii="Arial" w:hAnsi="Arial" w:cs="Arial"/>
                <w:b/>
                <w:bCs/>
                <w:sz w:val="18"/>
                <w:szCs w:val="18"/>
              </w:rPr>
            </w:pPr>
          </w:p>
        </w:tc>
        <w:tc>
          <w:tcPr>
            <w:tcW w:w="1276" w:type="dxa"/>
            <w:tcBorders>
              <w:top w:val="nil"/>
              <w:left w:val="nil"/>
              <w:bottom w:val="nil"/>
              <w:right w:val="single" w:sz="4" w:space="0" w:color="auto"/>
            </w:tcBorders>
            <w:noWrap/>
            <w:vAlign w:val="center"/>
            <w:hideMark/>
          </w:tcPr>
          <w:p w:rsidR="00D43C40" w:rsidRDefault="00D43C40">
            <w:pPr>
              <w:spacing w:line="276" w:lineRule="auto"/>
              <w:rPr>
                <w:rFonts w:ascii="Arial" w:hAnsi="Arial" w:cs="Arial"/>
                <w:sz w:val="16"/>
                <w:szCs w:val="16"/>
              </w:rPr>
            </w:pPr>
            <w:r>
              <w:rPr>
                <w:rFonts w:ascii="Arial" w:hAnsi="Arial" w:cs="Arial"/>
                <w:sz w:val="16"/>
                <w:szCs w:val="16"/>
              </w:rPr>
              <w:t>2022г.</w:t>
            </w:r>
          </w:p>
        </w:tc>
        <w:tc>
          <w:tcPr>
            <w:tcW w:w="1276" w:type="dxa"/>
            <w:tcBorders>
              <w:top w:val="nil"/>
              <w:left w:val="nil"/>
              <w:bottom w:val="nil"/>
              <w:right w:val="single" w:sz="4" w:space="0" w:color="auto"/>
            </w:tcBorders>
            <w:vAlign w:val="center"/>
            <w:hideMark/>
          </w:tcPr>
          <w:p w:rsidR="00D43C40" w:rsidRDefault="00D43C40">
            <w:pPr>
              <w:spacing w:line="276" w:lineRule="auto"/>
              <w:jc w:val="center"/>
              <w:rPr>
                <w:rFonts w:ascii="Arial" w:hAnsi="Arial" w:cs="Arial"/>
                <w:b/>
                <w:bCs/>
                <w:sz w:val="18"/>
                <w:szCs w:val="18"/>
              </w:rPr>
            </w:pPr>
            <w:r>
              <w:rPr>
                <w:rFonts w:ascii="Arial" w:hAnsi="Arial" w:cs="Arial"/>
                <w:b/>
                <w:bCs/>
                <w:sz w:val="18"/>
                <w:szCs w:val="18"/>
              </w:rPr>
              <w:t> </w:t>
            </w:r>
          </w:p>
        </w:tc>
        <w:tc>
          <w:tcPr>
            <w:tcW w:w="1056" w:type="dxa"/>
            <w:tcBorders>
              <w:top w:val="nil"/>
              <w:left w:val="nil"/>
              <w:bottom w:val="nil"/>
              <w:right w:val="single" w:sz="4" w:space="0" w:color="auto"/>
            </w:tcBorders>
            <w:noWrap/>
            <w:vAlign w:val="center"/>
            <w:hideMark/>
          </w:tcPr>
          <w:p w:rsidR="00D43C40" w:rsidRDefault="00D43C40">
            <w:pPr>
              <w:spacing w:line="276" w:lineRule="auto"/>
              <w:rPr>
                <w:rFonts w:ascii="Arial" w:hAnsi="Arial" w:cs="Arial"/>
                <w:sz w:val="16"/>
                <w:szCs w:val="16"/>
              </w:rPr>
            </w:pPr>
            <w:r>
              <w:rPr>
                <w:rFonts w:ascii="Arial" w:hAnsi="Arial" w:cs="Arial"/>
                <w:sz w:val="16"/>
                <w:szCs w:val="16"/>
              </w:rPr>
              <w:t> </w:t>
            </w:r>
          </w:p>
        </w:tc>
      </w:tr>
      <w:tr w:rsidR="00D43C40" w:rsidTr="00D43C40">
        <w:trPr>
          <w:trHeight w:val="255"/>
        </w:trPr>
        <w:tc>
          <w:tcPr>
            <w:tcW w:w="3575" w:type="dxa"/>
            <w:gridSpan w:val="3"/>
            <w:tcBorders>
              <w:top w:val="single" w:sz="4" w:space="0" w:color="auto"/>
              <w:left w:val="single" w:sz="4" w:space="0" w:color="auto"/>
              <w:bottom w:val="single" w:sz="4" w:space="0" w:color="auto"/>
              <w:right w:val="single" w:sz="4" w:space="0" w:color="auto"/>
            </w:tcBorders>
            <w:noWrap/>
            <w:vAlign w:val="bottom"/>
            <w:hideMark/>
          </w:tcPr>
          <w:p w:rsidR="00D43C40" w:rsidRDefault="00D43C40">
            <w:pPr>
              <w:spacing w:line="276" w:lineRule="auto"/>
              <w:jc w:val="center"/>
            </w:pPr>
            <w:r>
              <w:rPr>
                <w:szCs w:val="22"/>
              </w:rPr>
              <w:t> </w:t>
            </w:r>
          </w:p>
        </w:tc>
        <w:tc>
          <w:tcPr>
            <w:tcW w:w="3877" w:type="dxa"/>
            <w:tcBorders>
              <w:top w:val="single" w:sz="4" w:space="0" w:color="auto"/>
              <w:left w:val="nil"/>
              <w:bottom w:val="single" w:sz="4" w:space="0" w:color="auto"/>
              <w:right w:val="single" w:sz="4" w:space="0" w:color="auto"/>
            </w:tcBorders>
            <w:hideMark/>
          </w:tcPr>
          <w:p w:rsidR="00D43C40" w:rsidRDefault="00D43C40">
            <w:pPr>
              <w:spacing w:line="276" w:lineRule="auto"/>
              <w:jc w:val="center"/>
              <w:rPr>
                <w:rFonts w:ascii="Times New Roman CYR" w:hAnsi="Times New Roman CYR" w:cs="Times New Roman CYR"/>
              </w:rPr>
            </w:pPr>
            <w:r>
              <w:rPr>
                <w:rFonts w:ascii="Times New Roman CYR" w:hAnsi="Times New Roman CYR" w:cs="Times New Roman CYR"/>
                <w:szCs w:val="22"/>
              </w:rPr>
              <w:t> </w:t>
            </w:r>
          </w:p>
        </w:tc>
        <w:tc>
          <w:tcPr>
            <w:tcW w:w="1276" w:type="dxa"/>
            <w:tcBorders>
              <w:top w:val="single" w:sz="4" w:space="0" w:color="auto"/>
              <w:left w:val="nil"/>
              <w:bottom w:val="single" w:sz="4" w:space="0" w:color="auto"/>
              <w:right w:val="single" w:sz="4" w:space="0" w:color="auto"/>
            </w:tcBorders>
            <w:noWrap/>
            <w:vAlign w:val="bottom"/>
            <w:hideMark/>
          </w:tcPr>
          <w:p w:rsidR="00D43C40" w:rsidRDefault="00D43C40">
            <w:pPr>
              <w:spacing w:line="276" w:lineRule="auto"/>
              <w:jc w:val="center"/>
            </w:pPr>
            <w:r>
              <w:rPr>
                <w:szCs w:val="22"/>
              </w:rPr>
              <w:t> </w:t>
            </w:r>
          </w:p>
        </w:tc>
        <w:tc>
          <w:tcPr>
            <w:tcW w:w="1276" w:type="dxa"/>
            <w:tcBorders>
              <w:top w:val="single" w:sz="4" w:space="0" w:color="auto"/>
              <w:left w:val="nil"/>
              <w:bottom w:val="single" w:sz="4" w:space="0" w:color="auto"/>
              <w:right w:val="single" w:sz="4" w:space="0" w:color="auto"/>
            </w:tcBorders>
            <w:hideMark/>
          </w:tcPr>
          <w:p w:rsidR="00D43C40" w:rsidRDefault="00D43C40">
            <w:pPr>
              <w:spacing w:line="276" w:lineRule="auto"/>
              <w:jc w:val="center"/>
              <w:rPr>
                <w:rFonts w:ascii="Times New Roman CYR" w:hAnsi="Times New Roman CYR" w:cs="Times New Roman CYR"/>
              </w:rPr>
            </w:pPr>
            <w:r>
              <w:rPr>
                <w:rFonts w:ascii="Times New Roman CYR" w:hAnsi="Times New Roman CYR" w:cs="Times New Roman CYR"/>
                <w:szCs w:val="22"/>
              </w:rPr>
              <w:t> </w:t>
            </w:r>
          </w:p>
        </w:tc>
        <w:tc>
          <w:tcPr>
            <w:tcW w:w="1056" w:type="dxa"/>
            <w:tcBorders>
              <w:top w:val="single" w:sz="4" w:space="0" w:color="auto"/>
              <w:left w:val="nil"/>
              <w:bottom w:val="single" w:sz="4" w:space="0" w:color="auto"/>
              <w:right w:val="single" w:sz="4" w:space="0" w:color="auto"/>
            </w:tcBorders>
            <w:noWrap/>
            <w:vAlign w:val="bottom"/>
            <w:hideMark/>
          </w:tcPr>
          <w:p w:rsidR="00D43C40" w:rsidRDefault="00D43C40">
            <w:pPr>
              <w:spacing w:line="276" w:lineRule="auto"/>
              <w:jc w:val="center"/>
            </w:pPr>
            <w:r>
              <w:rPr>
                <w:szCs w:val="22"/>
              </w:rPr>
              <w:t> </w:t>
            </w:r>
          </w:p>
        </w:tc>
      </w:tr>
      <w:tr w:rsidR="00D43C40" w:rsidTr="00D43C40">
        <w:trPr>
          <w:trHeight w:val="300"/>
        </w:trPr>
        <w:tc>
          <w:tcPr>
            <w:tcW w:w="3575" w:type="dxa"/>
            <w:gridSpan w:val="3"/>
            <w:tcBorders>
              <w:top w:val="single" w:sz="4" w:space="0" w:color="auto"/>
              <w:left w:val="single" w:sz="4" w:space="0" w:color="auto"/>
              <w:bottom w:val="single" w:sz="4" w:space="0" w:color="auto"/>
              <w:right w:val="single" w:sz="4" w:space="0" w:color="auto"/>
            </w:tcBorders>
            <w:vAlign w:val="bottom"/>
            <w:hideMark/>
          </w:tcPr>
          <w:p w:rsidR="00D43C40" w:rsidRDefault="00D43C40">
            <w:pPr>
              <w:spacing w:line="276" w:lineRule="auto"/>
              <w:jc w:val="center"/>
              <w:rPr>
                <w:rFonts w:ascii="Arial CYR" w:hAnsi="Arial CYR" w:cs="Arial CYR"/>
                <w:b/>
                <w:bCs/>
              </w:rPr>
            </w:pPr>
            <w:r>
              <w:rPr>
                <w:rFonts w:ascii="Arial CYR" w:hAnsi="Arial CYR" w:cs="Arial CYR"/>
                <w:b/>
                <w:bCs/>
                <w:szCs w:val="22"/>
              </w:rPr>
              <w:t>1 00 00000 00 0000 000</w:t>
            </w:r>
          </w:p>
        </w:tc>
        <w:tc>
          <w:tcPr>
            <w:tcW w:w="3877" w:type="dxa"/>
            <w:tcBorders>
              <w:top w:val="nil"/>
              <w:left w:val="nil"/>
              <w:bottom w:val="single" w:sz="4" w:space="0" w:color="auto"/>
              <w:right w:val="single" w:sz="4" w:space="0" w:color="auto"/>
            </w:tcBorders>
            <w:vAlign w:val="bottom"/>
            <w:hideMark/>
          </w:tcPr>
          <w:p w:rsidR="00D43C40" w:rsidRDefault="00D43C40">
            <w:pPr>
              <w:spacing w:line="276" w:lineRule="auto"/>
              <w:rPr>
                <w:b/>
                <w:bCs/>
              </w:rPr>
            </w:pPr>
            <w:r>
              <w:rPr>
                <w:b/>
                <w:bCs/>
                <w:szCs w:val="22"/>
              </w:rPr>
              <w:t>ДОХОДЫ</w:t>
            </w:r>
          </w:p>
        </w:tc>
        <w:tc>
          <w:tcPr>
            <w:tcW w:w="127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rPr>
                <w:b/>
                <w:bCs/>
              </w:rPr>
            </w:pPr>
            <w:r>
              <w:rPr>
                <w:b/>
                <w:bCs/>
                <w:szCs w:val="22"/>
              </w:rPr>
              <w:t>1205600</w:t>
            </w:r>
          </w:p>
        </w:tc>
        <w:tc>
          <w:tcPr>
            <w:tcW w:w="1276" w:type="dxa"/>
            <w:tcBorders>
              <w:top w:val="nil"/>
              <w:left w:val="nil"/>
              <w:bottom w:val="single" w:sz="4" w:space="0" w:color="auto"/>
              <w:right w:val="single" w:sz="4" w:space="0" w:color="auto"/>
            </w:tcBorders>
            <w:vAlign w:val="bottom"/>
            <w:hideMark/>
          </w:tcPr>
          <w:p w:rsidR="00D43C40" w:rsidRDefault="00D43C40">
            <w:pPr>
              <w:spacing w:line="276" w:lineRule="auto"/>
              <w:rPr>
                <w:b/>
                <w:bCs/>
              </w:rPr>
            </w:pPr>
            <w:r>
              <w:rPr>
                <w:b/>
                <w:bCs/>
                <w:szCs w:val="22"/>
              </w:rPr>
              <w:t> </w:t>
            </w:r>
          </w:p>
        </w:tc>
        <w:tc>
          <w:tcPr>
            <w:tcW w:w="105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rPr>
                <w:b/>
                <w:bCs/>
              </w:rPr>
            </w:pPr>
            <w:r>
              <w:rPr>
                <w:b/>
                <w:bCs/>
                <w:szCs w:val="22"/>
              </w:rPr>
              <w:t>1205600</w:t>
            </w:r>
          </w:p>
        </w:tc>
      </w:tr>
      <w:tr w:rsidR="00D43C40" w:rsidTr="00D43C40">
        <w:trPr>
          <w:trHeight w:val="285"/>
        </w:trPr>
        <w:tc>
          <w:tcPr>
            <w:tcW w:w="3575" w:type="dxa"/>
            <w:gridSpan w:val="3"/>
            <w:tcBorders>
              <w:top w:val="single" w:sz="4" w:space="0" w:color="auto"/>
              <w:left w:val="single" w:sz="4" w:space="0" w:color="auto"/>
              <w:bottom w:val="single" w:sz="4" w:space="0" w:color="auto"/>
              <w:right w:val="single" w:sz="4" w:space="0" w:color="auto"/>
            </w:tcBorders>
            <w:vAlign w:val="bottom"/>
            <w:hideMark/>
          </w:tcPr>
          <w:p w:rsidR="00D43C40" w:rsidRDefault="00D43C40">
            <w:pPr>
              <w:spacing w:line="276" w:lineRule="auto"/>
              <w:jc w:val="center"/>
              <w:rPr>
                <w:rFonts w:ascii="Arial CYR" w:hAnsi="Arial CYR" w:cs="Arial CYR"/>
                <w:b/>
                <w:bCs/>
              </w:rPr>
            </w:pPr>
            <w:r>
              <w:rPr>
                <w:rFonts w:ascii="Arial CYR" w:hAnsi="Arial CYR" w:cs="Arial CYR"/>
                <w:b/>
                <w:bCs/>
                <w:szCs w:val="22"/>
              </w:rPr>
              <w:t> </w:t>
            </w:r>
          </w:p>
        </w:tc>
        <w:tc>
          <w:tcPr>
            <w:tcW w:w="3877" w:type="dxa"/>
            <w:tcBorders>
              <w:top w:val="nil"/>
              <w:left w:val="nil"/>
              <w:bottom w:val="single" w:sz="4" w:space="0" w:color="auto"/>
              <w:right w:val="single" w:sz="4" w:space="0" w:color="auto"/>
            </w:tcBorders>
            <w:vAlign w:val="bottom"/>
            <w:hideMark/>
          </w:tcPr>
          <w:p w:rsidR="00D43C40" w:rsidRDefault="00D43C40">
            <w:pPr>
              <w:spacing w:line="276" w:lineRule="auto"/>
              <w:rPr>
                <w:b/>
                <w:bCs/>
              </w:rPr>
            </w:pPr>
            <w:r>
              <w:rPr>
                <w:b/>
                <w:bCs/>
                <w:szCs w:val="22"/>
              </w:rPr>
              <w:t>НАЛОГОВЫЕ ДОХОДЫ</w:t>
            </w:r>
          </w:p>
        </w:tc>
        <w:tc>
          <w:tcPr>
            <w:tcW w:w="127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rPr>
                <w:b/>
                <w:bCs/>
              </w:rPr>
            </w:pPr>
            <w:r>
              <w:rPr>
                <w:b/>
                <w:bCs/>
                <w:szCs w:val="22"/>
              </w:rPr>
              <w:t>1202600</w:t>
            </w:r>
          </w:p>
        </w:tc>
        <w:tc>
          <w:tcPr>
            <w:tcW w:w="1276" w:type="dxa"/>
            <w:tcBorders>
              <w:top w:val="nil"/>
              <w:left w:val="nil"/>
              <w:bottom w:val="single" w:sz="4" w:space="0" w:color="auto"/>
              <w:right w:val="single" w:sz="4" w:space="0" w:color="auto"/>
            </w:tcBorders>
            <w:vAlign w:val="bottom"/>
            <w:hideMark/>
          </w:tcPr>
          <w:p w:rsidR="00D43C40" w:rsidRDefault="00D43C40">
            <w:pPr>
              <w:spacing w:line="276" w:lineRule="auto"/>
              <w:rPr>
                <w:b/>
                <w:bCs/>
              </w:rPr>
            </w:pPr>
            <w:r>
              <w:rPr>
                <w:b/>
                <w:bCs/>
                <w:szCs w:val="22"/>
              </w:rPr>
              <w:t> </w:t>
            </w:r>
          </w:p>
        </w:tc>
        <w:tc>
          <w:tcPr>
            <w:tcW w:w="105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rPr>
                <w:b/>
                <w:bCs/>
              </w:rPr>
            </w:pPr>
            <w:r>
              <w:rPr>
                <w:b/>
                <w:bCs/>
                <w:szCs w:val="22"/>
              </w:rPr>
              <w:t>1202600</w:t>
            </w:r>
          </w:p>
        </w:tc>
      </w:tr>
      <w:tr w:rsidR="00D43C40" w:rsidTr="00D43C40">
        <w:trPr>
          <w:trHeight w:val="300"/>
        </w:trPr>
        <w:tc>
          <w:tcPr>
            <w:tcW w:w="3575" w:type="dxa"/>
            <w:gridSpan w:val="3"/>
            <w:tcBorders>
              <w:top w:val="single" w:sz="4" w:space="0" w:color="auto"/>
              <w:left w:val="single" w:sz="4" w:space="0" w:color="auto"/>
              <w:bottom w:val="single" w:sz="4" w:space="0" w:color="auto"/>
              <w:right w:val="single" w:sz="4" w:space="0" w:color="auto"/>
            </w:tcBorders>
            <w:vAlign w:val="bottom"/>
            <w:hideMark/>
          </w:tcPr>
          <w:p w:rsidR="00D43C40" w:rsidRDefault="00D43C40">
            <w:pPr>
              <w:spacing w:line="276" w:lineRule="auto"/>
              <w:jc w:val="center"/>
              <w:rPr>
                <w:rFonts w:ascii="Arial CYR" w:hAnsi="Arial CYR" w:cs="Arial CYR"/>
              </w:rPr>
            </w:pPr>
            <w:r>
              <w:rPr>
                <w:rFonts w:ascii="Arial CYR" w:hAnsi="Arial CYR" w:cs="Arial CYR"/>
                <w:szCs w:val="22"/>
              </w:rPr>
              <w:t>1 01 02000 01 0000 110</w:t>
            </w:r>
          </w:p>
        </w:tc>
        <w:tc>
          <w:tcPr>
            <w:tcW w:w="3877" w:type="dxa"/>
            <w:tcBorders>
              <w:top w:val="nil"/>
              <w:left w:val="nil"/>
              <w:bottom w:val="single" w:sz="4" w:space="0" w:color="auto"/>
              <w:right w:val="single" w:sz="4" w:space="0" w:color="auto"/>
            </w:tcBorders>
            <w:vAlign w:val="bottom"/>
            <w:hideMark/>
          </w:tcPr>
          <w:p w:rsidR="00D43C40" w:rsidRDefault="00D43C40">
            <w:pPr>
              <w:spacing w:line="276" w:lineRule="auto"/>
              <w:rPr>
                <w:sz w:val="20"/>
                <w:szCs w:val="20"/>
              </w:rPr>
            </w:pPr>
            <w:r>
              <w:rPr>
                <w:sz w:val="20"/>
                <w:szCs w:val="20"/>
              </w:rPr>
              <w:t>Налог на доходы физических лиц</w:t>
            </w:r>
          </w:p>
        </w:tc>
        <w:tc>
          <w:tcPr>
            <w:tcW w:w="127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pPr>
            <w:r>
              <w:rPr>
                <w:szCs w:val="22"/>
              </w:rPr>
              <w:t>20600</w:t>
            </w:r>
          </w:p>
        </w:tc>
        <w:tc>
          <w:tcPr>
            <w:tcW w:w="1276" w:type="dxa"/>
            <w:tcBorders>
              <w:top w:val="nil"/>
              <w:left w:val="nil"/>
              <w:bottom w:val="single" w:sz="4" w:space="0" w:color="auto"/>
              <w:right w:val="single" w:sz="4" w:space="0" w:color="auto"/>
            </w:tcBorders>
            <w:vAlign w:val="bottom"/>
            <w:hideMark/>
          </w:tcPr>
          <w:p w:rsidR="00D43C40" w:rsidRDefault="00D43C40">
            <w:pPr>
              <w:spacing w:line="276" w:lineRule="auto"/>
              <w:rPr>
                <w:sz w:val="20"/>
                <w:szCs w:val="20"/>
              </w:rPr>
            </w:pPr>
            <w:r>
              <w:rPr>
                <w:sz w:val="20"/>
                <w:szCs w:val="20"/>
              </w:rPr>
              <w:t> </w:t>
            </w:r>
          </w:p>
        </w:tc>
        <w:tc>
          <w:tcPr>
            <w:tcW w:w="105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pPr>
            <w:r>
              <w:rPr>
                <w:szCs w:val="22"/>
              </w:rPr>
              <w:t>20600</w:t>
            </w:r>
          </w:p>
        </w:tc>
      </w:tr>
      <w:tr w:rsidR="00D43C40" w:rsidTr="00D43C40">
        <w:trPr>
          <w:trHeight w:val="285"/>
        </w:trPr>
        <w:tc>
          <w:tcPr>
            <w:tcW w:w="3575" w:type="dxa"/>
            <w:gridSpan w:val="3"/>
            <w:tcBorders>
              <w:top w:val="single" w:sz="4" w:space="0" w:color="auto"/>
              <w:left w:val="single" w:sz="4" w:space="0" w:color="auto"/>
              <w:bottom w:val="single" w:sz="4" w:space="0" w:color="auto"/>
              <w:right w:val="single" w:sz="4" w:space="0" w:color="auto"/>
            </w:tcBorders>
            <w:vAlign w:val="bottom"/>
            <w:hideMark/>
          </w:tcPr>
          <w:p w:rsidR="00D43C40" w:rsidRDefault="00D43C40">
            <w:pPr>
              <w:spacing w:line="276" w:lineRule="auto"/>
              <w:jc w:val="center"/>
              <w:rPr>
                <w:rFonts w:ascii="Arial CYR" w:hAnsi="Arial CYR" w:cs="Arial CYR"/>
              </w:rPr>
            </w:pPr>
            <w:r>
              <w:rPr>
                <w:rFonts w:ascii="Arial CYR" w:hAnsi="Arial CYR" w:cs="Arial CYR"/>
                <w:szCs w:val="22"/>
              </w:rPr>
              <w:t xml:space="preserve">1 06 01000 10 0000 110  </w:t>
            </w:r>
          </w:p>
        </w:tc>
        <w:tc>
          <w:tcPr>
            <w:tcW w:w="3877" w:type="dxa"/>
            <w:tcBorders>
              <w:top w:val="nil"/>
              <w:left w:val="nil"/>
              <w:bottom w:val="single" w:sz="4" w:space="0" w:color="auto"/>
              <w:right w:val="single" w:sz="4" w:space="0" w:color="auto"/>
            </w:tcBorders>
            <w:vAlign w:val="bottom"/>
            <w:hideMark/>
          </w:tcPr>
          <w:p w:rsidR="00D43C40" w:rsidRDefault="00D43C40">
            <w:pPr>
              <w:spacing w:line="276" w:lineRule="auto"/>
              <w:rPr>
                <w:sz w:val="20"/>
                <w:szCs w:val="20"/>
              </w:rPr>
            </w:pPr>
            <w:r>
              <w:rPr>
                <w:sz w:val="20"/>
                <w:szCs w:val="20"/>
              </w:rPr>
              <w:t>Налог на имущество физическиз лиц</w:t>
            </w:r>
          </w:p>
        </w:tc>
        <w:tc>
          <w:tcPr>
            <w:tcW w:w="127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pPr>
            <w:r>
              <w:rPr>
                <w:szCs w:val="22"/>
              </w:rPr>
              <w:t>80000</w:t>
            </w:r>
          </w:p>
        </w:tc>
        <w:tc>
          <w:tcPr>
            <w:tcW w:w="1276" w:type="dxa"/>
            <w:tcBorders>
              <w:top w:val="nil"/>
              <w:left w:val="nil"/>
              <w:bottom w:val="single" w:sz="4" w:space="0" w:color="auto"/>
              <w:right w:val="single" w:sz="4" w:space="0" w:color="auto"/>
            </w:tcBorders>
            <w:vAlign w:val="bottom"/>
            <w:hideMark/>
          </w:tcPr>
          <w:p w:rsidR="00D43C40" w:rsidRDefault="00D43C40">
            <w:pPr>
              <w:spacing w:line="276" w:lineRule="auto"/>
              <w:rPr>
                <w:sz w:val="20"/>
                <w:szCs w:val="20"/>
              </w:rPr>
            </w:pPr>
            <w:r>
              <w:rPr>
                <w:sz w:val="20"/>
                <w:szCs w:val="20"/>
              </w:rPr>
              <w:t> </w:t>
            </w:r>
          </w:p>
        </w:tc>
        <w:tc>
          <w:tcPr>
            <w:tcW w:w="105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pPr>
            <w:r>
              <w:rPr>
                <w:szCs w:val="22"/>
              </w:rPr>
              <w:t>80000</w:t>
            </w:r>
          </w:p>
        </w:tc>
      </w:tr>
      <w:tr w:rsidR="00D43C40" w:rsidTr="00D43C40">
        <w:trPr>
          <w:trHeight w:val="300"/>
        </w:trPr>
        <w:tc>
          <w:tcPr>
            <w:tcW w:w="3575" w:type="dxa"/>
            <w:gridSpan w:val="3"/>
            <w:tcBorders>
              <w:top w:val="single" w:sz="4" w:space="0" w:color="auto"/>
              <w:left w:val="single" w:sz="4" w:space="0" w:color="auto"/>
              <w:bottom w:val="single" w:sz="4" w:space="0" w:color="auto"/>
              <w:right w:val="single" w:sz="4" w:space="0" w:color="auto"/>
            </w:tcBorders>
            <w:vAlign w:val="bottom"/>
            <w:hideMark/>
          </w:tcPr>
          <w:p w:rsidR="00D43C40" w:rsidRDefault="00D43C40">
            <w:pPr>
              <w:spacing w:line="276" w:lineRule="auto"/>
              <w:jc w:val="center"/>
              <w:rPr>
                <w:rFonts w:ascii="Arial CYR" w:hAnsi="Arial CYR" w:cs="Arial CYR"/>
              </w:rPr>
            </w:pPr>
            <w:r>
              <w:rPr>
                <w:rFonts w:ascii="Arial CYR" w:hAnsi="Arial CYR" w:cs="Arial CYR"/>
                <w:szCs w:val="22"/>
              </w:rPr>
              <w:t xml:space="preserve">1 06 06043 10 0000 110  </w:t>
            </w:r>
          </w:p>
        </w:tc>
        <w:tc>
          <w:tcPr>
            <w:tcW w:w="3877" w:type="dxa"/>
            <w:tcBorders>
              <w:top w:val="nil"/>
              <w:left w:val="nil"/>
              <w:bottom w:val="single" w:sz="4" w:space="0" w:color="auto"/>
              <w:right w:val="single" w:sz="4" w:space="0" w:color="auto"/>
            </w:tcBorders>
            <w:vAlign w:val="bottom"/>
            <w:hideMark/>
          </w:tcPr>
          <w:p w:rsidR="00D43C40" w:rsidRDefault="00D43C40">
            <w:pPr>
              <w:spacing w:line="276" w:lineRule="auto"/>
              <w:rPr>
                <w:sz w:val="20"/>
                <w:szCs w:val="20"/>
              </w:rPr>
            </w:pPr>
            <w:r>
              <w:rPr>
                <w:sz w:val="20"/>
                <w:szCs w:val="20"/>
              </w:rPr>
              <w:t>Земельный налог</w:t>
            </w:r>
          </w:p>
        </w:tc>
        <w:tc>
          <w:tcPr>
            <w:tcW w:w="1276" w:type="dxa"/>
            <w:tcBorders>
              <w:top w:val="nil"/>
              <w:left w:val="nil"/>
              <w:bottom w:val="nil"/>
              <w:right w:val="single" w:sz="4" w:space="0" w:color="auto"/>
            </w:tcBorders>
            <w:noWrap/>
            <w:vAlign w:val="bottom"/>
            <w:hideMark/>
          </w:tcPr>
          <w:p w:rsidR="00D43C40" w:rsidRDefault="00D43C40">
            <w:pPr>
              <w:spacing w:line="276" w:lineRule="auto"/>
              <w:jc w:val="right"/>
            </w:pPr>
            <w:r>
              <w:rPr>
                <w:szCs w:val="22"/>
              </w:rPr>
              <w:t>230000</w:t>
            </w:r>
          </w:p>
        </w:tc>
        <w:tc>
          <w:tcPr>
            <w:tcW w:w="1276" w:type="dxa"/>
            <w:tcBorders>
              <w:top w:val="nil"/>
              <w:left w:val="nil"/>
              <w:bottom w:val="nil"/>
              <w:right w:val="single" w:sz="4" w:space="0" w:color="auto"/>
            </w:tcBorders>
            <w:vAlign w:val="bottom"/>
            <w:hideMark/>
          </w:tcPr>
          <w:p w:rsidR="00D43C40" w:rsidRDefault="00D43C40">
            <w:pPr>
              <w:spacing w:line="276" w:lineRule="auto"/>
              <w:rPr>
                <w:sz w:val="20"/>
                <w:szCs w:val="20"/>
              </w:rPr>
            </w:pPr>
            <w:r>
              <w:rPr>
                <w:sz w:val="20"/>
                <w:szCs w:val="20"/>
              </w:rPr>
              <w:t> </w:t>
            </w:r>
          </w:p>
        </w:tc>
        <w:tc>
          <w:tcPr>
            <w:tcW w:w="1056" w:type="dxa"/>
            <w:tcBorders>
              <w:top w:val="nil"/>
              <w:left w:val="nil"/>
              <w:bottom w:val="nil"/>
              <w:right w:val="single" w:sz="4" w:space="0" w:color="auto"/>
            </w:tcBorders>
            <w:noWrap/>
            <w:vAlign w:val="bottom"/>
            <w:hideMark/>
          </w:tcPr>
          <w:p w:rsidR="00D43C40" w:rsidRDefault="00D43C40">
            <w:pPr>
              <w:spacing w:line="276" w:lineRule="auto"/>
              <w:jc w:val="right"/>
            </w:pPr>
            <w:r>
              <w:rPr>
                <w:szCs w:val="22"/>
              </w:rPr>
              <w:t>230000</w:t>
            </w:r>
          </w:p>
        </w:tc>
      </w:tr>
      <w:tr w:rsidR="00D43C40" w:rsidTr="00D43C40">
        <w:trPr>
          <w:trHeight w:val="525"/>
        </w:trPr>
        <w:tc>
          <w:tcPr>
            <w:tcW w:w="3575" w:type="dxa"/>
            <w:gridSpan w:val="3"/>
            <w:tcBorders>
              <w:top w:val="single" w:sz="4" w:space="0" w:color="auto"/>
              <w:left w:val="single" w:sz="4" w:space="0" w:color="auto"/>
              <w:bottom w:val="single" w:sz="4" w:space="0" w:color="auto"/>
              <w:right w:val="single" w:sz="4" w:space="0" w:color="000000"/>
            </w:tcBorders>
            <w:vAlign w:val="bottom"/>
            <w:hideMark/>
          </w:tcPr>
          <w:p w:rsidR="00D43C40" w:rsidRDefault="00D43C40">
            <w:pPr>
              <w:spacing w:line="276" w:lineRule="auto"/>
              <w:jc w:val="center"/>
              <w:rPr>
                <w:rFonts w:ascii="Arial CYR" w:hAnsi="Arial CYR" w:cs="Arial CYR"/>
              </w:rPr>
            </w:pPr>
            <w:r>
              <w:rPr>
                <w:rFonts w:ascii="Arial CYR" w:hAnsi="Arial CYR" w:cs="Arial CYR"/>
                <w:szCs w:val="22"/>
              </w:rPr>
              <w:t>1 06 06033 10 0000 110</w:t>
            </w:r>
          </w:p>
        </w:tc>
        <w:tc>
          <w:tcPr>
            <w:tcW w:w="3877" w:type="dxa"/>
            <w:tcBorders>
              <w:top w:val="nil"/>
              <w:left w:val="nil"/>
              <w:bottom w:val="nil"/>
              <w:right w:val="single" w:sz="4" w:space="0" w:color="auto"/>
            </w:tcBorders>
            <w:vAlign w:val="bottom"/>
            <w:hideMark/>
          </w:tcPr>
          <w:p w:rsidR="00D43C40" w:rsidRDefault="00D43C40">
            <w:pPr>
              <w:spacing w:line="276" w:lineRule="auto"/>
              <w:rPr>
                <w:sz w:val="20"/>
                <w:szCs w:val="20"/>
              </w:rPr>
            </w:pPr>
            <w:r>
              <w:rPr>
                <w:sz w:val="20"/>
                <w:szCs w:val="20"/>
              </w:rPr>
              <w:t>Земельный налог</w:t>
            </w:r>
          </w:p>
        </w:tc>
        <w:tc>
          <w:tcPr>
            <w:tcW w:w="1276" w:type="dxa"/>
            <w:tcBorders>
              <w:top w:val="nil"/>
              <w:left w:val="nil"/>
              <w:bottom w:val="nil"/>
              <w:right w:val="single" w:sz="4" w:space="0" w:color="auto"/>
            </w:tcBorders>
            <w:noWrap/>
            <w:vAlign w:val="bottom"/>
            <w:hideMark/>
          </w:tcPr>
          <w:p w:rsidR="00D43C40" w:rsidRDefault="00D43C40">
            <w:pPr>
              <w:spacing w:line="276" w:lineRule="auto"/>
              <w:jc w:val="right"/>
            </w:pPr>
            <w:r>
              <w:rPr>
                <w:szCs w:val="22"/>
              </w:rPr>
              <w:t>870000</w:t>
            </w:r>
          </w:p>
        </w:tc>
        <w:tc>
          <w:tcPr>
            <w:tcW w:w="1276" w:type="dxa"/>
            <w:tcBorders>
              <w:top w:val="nil"/>
              <w:left w:val="nil"/>
              <w:bottom w:val="nil"/>
              <w:right w:val="single" w:sz="4" w:space="0" w:color="auto"/>
            </w:tcBorders>
            <w:vAlign w:val="bottom"/>
            <w:hideMark/>
          </w:tcPr>
          <w:p w:rsidR="00D43C40" w:rsidRDefault="00D43C40">
            <w:pPr>
              <w:spacing w:line="276" w:lineRule="auto"/>
              <w:rPr>
                <w:sz w:val="20"/>
                <w:szCs w:val="20"/>
              </w:rPr>
            </w:pPr>
            <w:r>
              <w:rPr>
                <w:sz w:val="20"/>
                <w:szCs w:val="20"/>
              </w:rPr>
              <w:t> </w:t>
            </w:r>
          </w:p>
        </w:tc>
        <w:tc>
          <w:tcPr>
            <w:tcW w:w="1056" w:type="dxa"/>
            <w:tcBorders>
              <w:top w:val="nil"/>
              <w:left w:val="nil"/>
              <w:bottom w:val="nil"/>
              <w:right w:val="single" w:sz="4" w:space="0" w:color="auto"/>
            </w:tcBorders>
            <w:noWrap/>
            <w:vAlign w:val="bottom"/>
            <w:hideMark/>
          </w:tcPr>
          <w:p w:rsidR="00D43C40" w:rsidRDefault="00D43C40">
            <w:pPr>
              <w:spacing w:line="276" w:lineRule="auto"/>
              <w:jc w:val="right"/>
            </w:pPr>
            <w:r>
              <w:rPr>
                <w:szCs w:val="22"/>
              </w:rPr>
              <w:t>870000</w:t>
            </w:r>
          </w:p>
        </w:tc>
      </w:tr>
      <w:tr w:rsidR="00D43C40" w:rsidTr="00D43C40">
        <w:trPr>
          <w:trHeight w:val="525"/>
        </w:trPr>
        <w:tc>
          <w:tcPr>
            <w:tcW w:w="3575" w:type="dxa"/>
            <w:gridSpan w:val="3"/>
            <w:tcBorders>
              <w:top w:val="single" w:sz="4" w:space="0" w:color="auto"/>
              <w:left w:val="single" w:sz="4" w:space="0" w:color="auto"/>
              <w:bottom w:val="single" w:sz="4" w:space="0" w:color="auto"/>
              <w:right w:val="single" w:sz="4" w:space="0" w:color="000000"/>
            </w:tcBorders>
            <w:vAlign w:val="bottom"/>
            <w:hideMark/>
          </w:tcPr>
          <w:p w:rsidR="00D43C40" w:rsidRDefault="00D43C40">
            <w:pPr>
              <w:spacing w:line="276" w:lineRule="auto"/>
              <w:jc w:val="center"/>
              <w:rPr>
                <w:rFonts w:ascii="Arial CYR" w:hAnsi="Arial CYR" w:cs="Arial CYR"/>
              </w:rPr>
            </w:pPr>
            <w:r>
              <w:rPr>
                <w:rFonts w:ascii="Arial CYR" w:hAnsi="Arial CYR" w:cs="Arial CYR"/>
                <w:szCs w:val="22"/>
              </w:rPr>
              <w:t>10804020011000110</w:t>
            </w:r>
          </w:p>
        </w:tc>
        <w:tc>
          <w:tcPr>
            <w:tcW w:w="3877" w:type="dxa"/>
            <w:tcBorders>
              <w:top w:val="single" w:sz="4" w:space="0" w:color="auto"/>
              <w:left w:val="nil"/>
              <w:bottom w:val="nil"/>
              <w:right w:val="single" w:sz="4" w:space="0" w:color="auto"/>
            </w:tcBorders>
            <w:vAlign w:val="bottom"/>
            <w:hideMark/>
          </w:tcPr>
          <w:p w:rsidR="00D43C40" w:rsidRDefault="00D43C40">
            <w:pPr>
              <w:spacing w:line="276" w:lineRule="auto"/>
              <w:rPr>
                <w:sz w:val="20"/>
                <w:szCs w:val="20"/>
              </w:rPr>
            </w:pPr>
            <w:r>
              <w:rPr>
                <w:sz w:val="20"/>
                <w:szCs w:val="20"/>
              </w:rPr>
              <w:t>Государственная пошлина</w:t>
            </w:r>
          </w:p>
        </w:tc>
        <w:tc>
          <w:tcPr>
            <w:tcW w:w="1276" w:type="dxa"/>
            <w:tcBorders>
              <w:top w:val="nil"/>
              <w:left w:val="nil"/>
              <w:bottom w:val="nil"/>
              <w:right w:val="single" w:sz="4" w:space="0" w:color="auto"/>
            </w:tcBorders>
            <w:noWrap/>
            <w:vAlign w:val="bottom"/>
            <w:hideMark/>
          </w:tcPr>
          <w:p w:rsidR="00D43C40" w:rsidRDefault="00D43C40">
            <w:pPr>
              <w:spacing w:line="276" w:lineRule="auto"/>
              <w:jc w:val="right"/>
            </w:pPr>
            <w:r>
              <w:rPr>
                <w:szCs w:val="22"/>
              </w:rPr>
              <w:t>2000</w:t>
            </w:r>
          </w:p>
        </w:tc>
        <w:tc>
          <w:tcPr>
            <w:tcW w:w="1276" w:type="dxa"/>
            <w:tcBorders>
              <w:top w:val="nil"/>
              <w:left w:val="nil"/>
              <w:bottom w:val="nil"/>
              <w:right w:val="single" w:sz="4" w:space="0" w:color="auto"/>
            </w:tcBorders>
            <w:vAlign w:val="bottom"/>
            <w:hideMark/>
          </w:tcPr>
          <w:p w:rsidR="00D43C40" w:rsidRDefault="00D43C40">
            <w:pPr>
              <w:spacing w:line="276" w:lineRule="auto"/>
              <w:rPr>
                <w:sz w:val="20"/>
                <w:szCs w:val="20"/>
              </w:rPr>
            </w:pPr>
            <w:r>
              <w:rPr>
                <w:sz w:val="20"/>
                <w:szCs w:val="20"/>
              </w:rPr>
              <w:t> </w:t>
            </w:r>
          </w:p>
        </w:tc>
        <w:tc>
          <w:tcPr>
            <w:tcW w:w="1056" w:type="dxa"/>
            <w:tcBorders>
              <w:top w:val="nil"/>
              <w:left w:val="nil"/>
              <w:bottom w:val="nil"/>
              <w:right w:val="single" w:sz="4" w:space="0" w:color="auto"/>
            </w:tcBorders>
            <w:noWrap/>
            <w:vAlign w:val="bottom"/>
            <w:hideMark/>
          </w:tcPr>
          <w:p w:rsidR="00D43C40" w:rsidRDefault="00D43C40">
            <w:pPr>
              <w:spacing w:line="276" w:lineRule="auto"/>
              <w:jc w:val="right"/>
            </w:pPr>
            <w:r>
              <w:rPr>
                <w:szCs w:val="22"/>
              </w:rPr>
              <w:t>2000</w:t>
            </w:r>
          </w:p>
        </w:tc>
      </w:tr>
      <w:tr w:rsidR="00D43C40" w:rsidTr="00D43C40">
        <w:trPr>
          <w:trHeight w:val="300"/>
        </w:trPr>
        <w:tc>
          <w:tcPr>
            <w:tcW w:w="3575" w:type="dxa"/>
            <w:gridSpan w:val="3"/>
            <w:tcBorders>
              <w:top w:val="single" w:sz="4" w:space="0" w:color="auto"/>
              <w:left w:val="single" w:sz="4" w:space="0" w:color="auto"/>
              <w:bottom w:val="single" w:sz="4" w:space="0" w:color="auto"/>
              <w:right w:val="single" w:sz="4" w:space="0" w:color="auto"/>
            </w:tcBorders>
            <w:vAlign w:val="bottom"/>
            <w:hideMark/>
          </w:tcPr>
          <w:p w:rsidR="00D43C40" w:rsidRDefault="00D43C40">
            <w:pPr>
              <w:spacing w:line="276" w:lineRule="auto"/>
              <w:jc w:val="center"/>
              <w:rPr>
                <w:rFonts w:ascii="Arial CYR" w:hAnsi="Arial CYR" w:cs="Arial CYR"/>
              </w:rPr>
            </w:pPr>
            <w:r>
              <w:rPr>
                <w:rFonts w:ascii="Arial CYR" w:hAnsi="Arial CYR" w:cs="Arial CYR"/>
                <w:szCs w:val="22"/>
              </w:rPr>
              <w:t> </w:t>
            </w:r>
          </w:p>
        </w:tc>
        <w:tc>
          <w:tcPr>
            <w:tcW w:w="3877" w:type="dxa"/>
            <w:tcBorders>
              <w:top w:val="single" w:sz="4" w:space="0" w:color="auto"/>
              <w:left w:val="nil"/>
              <w:bottom w:val="single" w:sz="4" w:space="0" w:color="auto"/>
              <w:right w:val="single" w:sz="4" w:space="0" w:color="auto"/>
            </w:tcBorders>
            <w:vAlign w:val="bottom"/>
            <w:hideMark/>
          </w:tcPr>
          <w:p w:rsidR="00D43C40" w:rsidRDefault="00D43C40">
            <w:pPr>
              <w:spacing w:line="276" w:lineRule="auto"/>
              <w:rPr>
                <w:b/>
                <w:bCs/>
              </w:rPr>
            </w:pPr>
            <w:r>
              <w:rPr>
                <w:b/>
                <w:bCs/>
                <w:szCs w:val="22"/>
              </w:rPr>
              <w:t>НЕНАЛОГОВЫЕ ДОХОДЫ</w:t>
            </w:r>
          </w:p>
        </w:tc>
        <w:tc>
          <w:tcPr>
            <w:tcW w:w="1276" w:type="dxa"/>
            <w:tcBorders>
              <w:top w:val="single" w:sz="4" w:space="0" w:color="auto"/>
              <w:left w:val="nil"/>
              <w:bottom w:val="single" w:sz="4" w:space="0" w:color="auto"/>
              <w:right w:val="single" w:sz="4" w:space="0" w:color="auto"/>
            </w:tcBorders>
            <w:noWrap/>
            <w:vAlign w:val="bottom"/>
            <w:hideMark/>
          </w:tcPr>
          <w:p w:rsidR="00D43C40" w:rsidRDefault="00D43C40">
            <w:pPr>
              <w:spacing w:line="276" w:lineRule="auto"/>
              <w:jc w:val="right"/>
              <w:rPr>
                <w:b/>
                <w:bCs/>
              </w:rPr>
            </w:pPr>
            <w:r>
              <w:rPr>
                <w:b/>
                <w:bCs/>
                <w:szCs w:val="22"/>
              </w:rPr>
              <w:t>3000</w:t>
            </w:r>
          </w:p>
        </w:tc>
        <w:tc>
          <w:tcPr>
            <w:tcW w:w="1276" w:type="dxa"/>
            <w:tcBorders>
              <w:top w:val="single" w:sz="4" w:space="0" w:color="auto"/>
              <w:left w:val="nil"/>
              <w:bottom w:val="single" w:sz="4" w:space="0" w:color="auto"/>
              <w:right w:val="single" w:sz="4" w:space="0" w:color="auto"/>
            </w:tcBorders>
            <w:vAlign w:val="bottom"/>
            <w:hideMark/>
          </w:tcPr>
          <w:p w:rsidR="00D43C40" w:rsidRDefault="00D43C40">
            <w:pPr>
              <w:spacing w:line="276" w:lineRule="auto"/>
              <w:rPr>
                <w:b/>
                <w:bCs/>
              </w:rPr>
            </w:pPr>
            <w:r>
              <w:rPr>
                <w:b/>
                <w:bCs/>
                <w:szCs w:val="22"/>
              </w:rPr>
              <w:t> </w:t>
            </w:r>
          </w:p>
        </w:tc>
        <w:tc>
          <w:tcPr>
            <w:tcW w:w="1056" w:type="dxa"/>
            <w:tcBorders>
              <w:top w:val="single" w:sz="4" w:space="0" w:color="auto"/>
              <w:left w:val="nil"/>
              <w:bottom w:val="single" w:sz="4" w:space="0" w:color="auto"/>
              <w:right w:val="single" w:sz="4" w:space="0" w:color="auto"/>
            </w:tcBorders>
            <w:noWrap/>
            <w:vAlign w:val="bottom"/>
            <w:hideMark/>
          </w:tcPr>
          <w:p w:rsidR="00D43C40" w:rsidRDefault="00D43C40">
            <w:pPr>
              <w:spacing w:line="276" w:lineRule="auto"/>
              <w:jc w:val="right"/>
              <w:rPr>
                <w:b/>
                <w:bCs/>
              </w:rPr>
            </w:pPr>
            <w:r>
              <w:rPr>
                <w:b/>
                <w:bCs/>
                <w:szCs w:val="22"/>
              </w:rPr>
              <w:t>3000</w:t>
            </w:r>
          </w:p>
        </w:tc>
      </w:tr>
      <w:tr w:rsidR="00D43C40" w:rsidTr="00D43C40">
        <w:trPr>
          <w:trHeight w:val="679"/>
        </w:trPr>
        <w:tc>
          <w:tcPr>
            <w:tcW w:w="284" w:type="dxa"/>
            <w:noWrap/>
            <w:vAlign w:val="bottom"/>
            <w:hideMark/>
          </w:tcPr>
          <w:p w:rsidR="00D43C40" w:rsidRDefault="00D43C40">
            <w:pPr>
              <w:spacing w:line="276" w:lineRule="auto"/>
              <w:rPr>
                <w:rFonts w:asciiTheme="minorHAnsi" w:eastAsiaTheme="minorEastAsia" w:hAnsiTheme="minorHAnsi"/>
                <w:sz w:val="22"/>
                <w:szCs w:val="22"/>
              </w:rPr>
            </w:pPr>
          </w:p>
        </w:tc>
        <w:tc>
          <w:tcPr>
            <w:tcW w:w="3291" w:type="dxa"/>
            <w:gridSpan w:val="2"/>
            <w:tcBorders>
              <w:top w:val="nil"/>
              <w:left w:val="single" w:sz="4" w:space="0" w:color="auto"/>
              <w:bottom w:val="single" w:sz="4" w:space="0" w:color="auto"/>
              <w:right w:val="single" w:sz="4" w:space="0" w:color="auto"/>
            </w:tcBorders>
            <w:vAlign w:val="bottom"/>
            <w:hideMark/>
          </w:tcPr>
          <w:p w:rsidR="00D43C40" w:rsidRDefault="00D43C40">
            <w:pPr>
              <w:spacing w:line="276" w:lineRule="auto"/>
              <w:jc w:val="center"/>
              <w:rPr>
                <w:rFonts w:ascii="Arial CYR" w:hAnsi="Arial CYR" w:cs="Arial CYR"/>
              </w:rPr>
            </w:pPr>
            <w:r>
              <w:rPr>
                <w:rFonts w:ascii="Arial CYR" w:hAnsi="Arial CYR" w:cs="Arial CYR"/>
                <w:szCs w:val="22"/>
              </w:rPr>
              <w:t>11301995100000130</w:t>
            </w:r>
          </w:p>
        </w:tc>
        <w:tc>
          <w:tcPr>
            <w:tcW w:w="3877" w:type="dxa"/>
            <w:tcBorders>
              <w:top w:val="nil"/>
              <w:left w:val="nil"/>
              <w:bottom w:val="single" w:sz="4" w:space="0" w:color="auto"/>
              <w:right w:val="single" w:sz="4" w:space="0" w:color="auto"/>
            </w:tcBorders>
            <w:vAlign w:val="bottom"/>
            <w:hideMark/>
          </w:tcPr>
          <w:p w:rsidR="00D43C40" w:rsidRDefault="00D43C40">
            <w:pPr>
              <w:spacing w:line="276" w:lineRule="auto"/>
              <w:rPr>
                <w:sz w:val="20"/>
                <w:szCs w:val="20"/>
              </w:rPr>
            </w:pPr>
            <w:r>
              <w:rPr>
                <w:sz w:val="20"/>
                <w:szCs w:val="20"/>
              </w:rPr>
              <w:t>Прочие доходы от оказания платных услуг (работ) получателями средств бюджетов посеоений</w:t>
            </w:r>
          </w:p>
        </w:tc>
        <w:tc>
          <w:tcPr>
            <w:tcW w:w="127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pPr>
            <w:r>
              <w:rPr>
                <w:szCs w:val="22"/>
              </w:rPr>
              <w:t>3000</w:t>
            </w:r>
          </w:p>
        </w:tc>
        <w:tc>
          <w:tcPr>
            <w:tcW w:w="1276" w:type="dxa"/>
            <w:tcBorders>
              <w:top w:val="nil"/>
              <w:left w:val="nil"/>
              <w:bottom w:val="single" w:sz="4" w:space="0" w:color="auto"/>
              <w:right w:val="single" w:sz="4" w:space="0" w:color="auto"/>
            </w:tcBorders>
            <w:vAlign w:val="bottom"/>
            <w:hideMark/>
          </w:tcPr>
          <w:p w:rsidR="00D43C40" w:rsidRDefault="00D43C40">
            <w:pPr>
              <w:spacing w:line="276" w:lineRule="auto"/>
              <w:rPr>
                <w:sz w:val="20"/>
                <w:szCs w:val="20"/>
              </w:rPr>
            </w:pPr>
            <w:r>
              <w:rPr>
                <w:sz w:val="20"/>
                <w:szCs w:val="20"/>
              </w:rPr>
              <w:t> </w:t>
            </w:r>
          </w:p>
        </w:tc>
        <w:tc>
          <w:tcPr>
            <w:tcW w:w="105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pPr>
            <w:r>
              <w:rPr>
                <w:szCs w:val="22"/>
              </w:rPr>
              <w:t>3000</w:t>
            </w:r>
          </w:p>
        </w:tc>
      </w:tr>
      <w:tr w:rsidR="00D43C40" w:rsidTr="00D43C40">
        <w:trPr>
          <w:trHeight w:val="1290"/>
        </w:trPr>
        <w:tc>
          <w:tcPr>
            <w:tcW w:w="3575" w:type="dxa"/>
            <w:gridSpan w:val="3"/>
            <w:tcBorders>
              <w:top w:val="single" w:sz="4" w:space="0" w:color="auto"/>
              <w:left w:val="single" w:sz="4" w:space="0" w:color="auto"/>
              <w:bottom w:val="single" w:sz="4" w:space="0" w:color="auto"/>
              <w:right w:val="single" w:sz="4" w:space="0" w:color="auto"/>
            </w:tcBorders>
            <w:vAlign w:val="bottom"/>
            <w:hideMark/>
          </w:tcPr>
          <w:p w:rsidR="00D43C40" w:rsidRDefault="00D43C40">
            <w:pPr>
              <w:spacing w:line="276" w:lineRule="auto"/>
              <w:jc w:val="center"/>
              <w:rPr>
                <w:rFonts w:ascii="Arial CYR" w:hAnsi="Arial CYR" w:cs="Arial CYR"/>
              </w:rPr>
            </w:pPr>
            <w:r>
              <w:rPr>
                <w:rFonts w:ascii="Arial CYR" w:hAnsi="Arial CYR" w:cs="Arial CYR"/>
                <w:szCs w:val="22"/>
              </w:rPr>
              <w:t>1 14 06000 00 0000 420</w:t>
            </w:r>
          </w:p>
        </w:tc>
        <w:tc>
          <w:tcPr>
            <w:tcW w:w="3877" w:type="dxa"/>
            <w:tcBorders>
              <w:top w:val="nil"/>
              <w:left w:val="nil"/>
              <w:bottom w:val="single" w:sz="4" w:space="0" w:color="auto"/>
              <w:right w:val="single" w:sz="4" w:space="0" w:color="auto"/>
            </w:tcBorders>
            <w:vAlign w:val="bottom"/>
            <w:hideMark/>
          </w:tcPr>
          <w:p w:rsidR="00D43C40" w:rsidRDefault="00D43C40">
            <w:pPr>
              <w:spacing w:line="276" w:lineRule="auto"/>
              <w:rPr>
                <w:sz w:val="20"/>
                <w:szCs w:val="20"/>
              </w:rPr>
            </w:pPr>
            <w:r>
              <w:rPr>
                <w:sz w:val="20"/>
                <w:szCs w:val="20"/>
              </w:rPr>
              <w:t>Доходы от продажи земельных участков, находящихся в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1276" w:type="dxa"/>
            <w:tcBorders>
              <w:top w:val="nil"/>
              <w:left w:val="nil"/>
              <w:bottom w:val="single" w:sz="4" w:space="0" w:color="auto"/>
              <w:right w:val="single" w:sz="4" w:space="0" w:color="auto"/>
            </w:tcBorders>
            <w:noWrap/>
            <w:vAlign w:val="bottom"/>
            <w:hideMark/>
          </w:tcPr>
          <w:p w:rsidR="00D43C40" w:rsidRDefault="00D43C40">
            <w:pPr>
              <w:spacing w:line="276" w:lineRule="auto"/>
            </w:pPr>
            <w:r>
              <w:rPr>
                <w:szCs w:val="22"/>
              </w:rPr>
              <w:t> </w:t>
            </w:r>
          </w:p>
        </w:tc>
        <w:tc>
          <w:tcPr>
            <w:tcW w:w="1276" w:type="dxa"/>
            <w:tcBorders>
              <w:top w:val="nil"/>
              <w:left w:val="nil"/>
              <w:bottom w:val="single" w:sz="4" w:space="0" w:color="auto"/>
              <w:right w:val="single" w:sz="4" w:space="0" w:color="auto"/>
            </w:tcBorders>
            <w:vAlign w:val="bottom"/>
            <w:hideMark/>
          </w:tcPr>
          <w:p w:rsidR="00D43C40" w:rsidRDefault="00D43C40">
            <w:pPr>
              <w:spacing w:line="276" w:lineRule="auto"/>
              <w:rPr>
                <w:sz w:val="20"/>
                <w:szCs w:val="20"/>
              </w:rPr>
            </w:pPr>
            <w:r>
              <w:rPr>
                <w:sz w:val="20"/>
                <w:szCs w:val="20"/>
              </w:rPr>
              <w:t> </w:t>
            </w:r>
          </w:p>
        </w:tc>
        <w:tc>
          <w:tcPr>
            <w:tcW w:w="1056" w:type="dxa"/>
            <w:tcBorders>
              <w:top w:val="nil"/>
              <w:left w:val="nil"/>
              <w:bottom w:val="single" w:sz="4" w:space="0" w:color="auto"/>
              <w:right w:val="single" w:sz="4" w:space="0" w:color="auto"/>
            </w:tcBorders>
            <w:noWrap/>
            <w:vAlign w:val="bottom"/>
            <w:hideMark/>
          </w:tcPr>
          <w:p w:rsidR="00D43C40" w:rsidRDefault="00D43C40">
            <w:pPr>
              <w:spacing w:line="276" w:lineRule="auto"/>
            </w:pPr>
            <w:r>
              <w:rPr>
                <w:szCs w:val="22"/>
              </w:rPr>
              <w:t> </w:t>
            </w:r>
          </w:p>
        </w:tc>
      </w:tr>
      <w:tr w:rsidR="00D43C40" w:rsidTr="00D43C40">
        <w:trPr>
          <w:trHeight w:val="300"/>
        </w:trPr>
        <w:tc>
          <w:tcPr>
            <w:tcW w:w="3575" w:type="dxa"/>
            <w:gridSpan w:val="3"/>
            <w:tcBorders>
              <w:top w:val="single" w:sz="4" w:space="0" w:color="auto"/>
              <w:left w:val="single" w:sz="4" w:space="0" w:color="auto"/>
              <w:bottom w:val="single" w:sz="4" w:space="0" w:color="auto"/>
              <w:right w:val="single" w:sz="4" w:space="0" w:color="auto"/>
            </w:tcBorders>
            <w:vAlign w:val="bottom"/>
            <w:hideMark/>
          </w:tcPr>
          <w:p w:rsidR="00D43C40" w:rsidRDefault="00D43C40">
            <w:pPr>
              <w:spacing w:line="276" w:lineRule="auto"/>
              <w:jc w:val="center"/>
              <w:rPr>
                <w:rFonts w:ascii="Arial CYR" w:hAnsi="Arial CYR" w:cs="Arial CYR"/>
                <w:b/>
                <w:bCs/>
              </w:rPr>
            </w:pPr>
            <w:r>
              <w:rPr>
                <w:rFonts w:ascii="Arial CYR" w:hAnsi="Arial CYR" w:cs="Arial CYR"/>
                <w:b/>
                <w:bCs/>
                <w:szCs w:val="22"/>
              </w:rPr>
              <w:t>2 00 00000 00 0000 000</w:t>
            </w:r>
          </w:p>
        </w:tc>
        <w:tc>
          <w:tcPr>
            <w:tcW w:w="3877" w:type="dxa"/>
            <w:tcBorders>
              <w:top w:val="nil"/>
              <w:left w:val="nil"/>
              <w:bottom w:val="single" w:sz="4" w:space="0" w:color="auto"/>
              <w:right w:val="single" w:sz="4" w:space="0" w:color="auto"/>
            </w:tcBorders>
            <w:hideMark/>
          </w:tcPr>
          <w:p w:rsidR="00D43C40" w:rsidRDefault="00D43C40">
            <w:pPr>
              <w:spacing w:line="276" w:lineRule="auto"/>
              <w:jc w:val="both"/>
              <w:rPr>
                <w:b/>
                <w:bCs/>
                <w:color w:val="000000"/>
                <w:sz w:val="20"/>
                <w:szCs w:val="20"/>
              </w:rPr>
            </w:pPr>
            <w:r>
              <w:rPr>
                <w:b/>
                <w:bCs/>
                <w:color w:val="000000"/>
                <w:sz w:val="20"/>
                <w:szCs w:val="20"/>
              </w:rPr>
              <w:t>БЕЗВОЗМЕЗДНЫЕ ПОСТУПЛЕНИЯ</w:t>
            </w:r>
          </w:p>
        </w:tc>
        <w:tc>
          <w:tcPr>
            <w:tcW w:w="1276" w:type="dxa"/>
            <w:tcBorders>
              <w:top w:val="nil"/>
              <w:left w:val="nil"/>
              <w:bottom w:val="single" w:sz="4" w:space="0" w:color="auto"/>
              <w:right w:val="single" w:sz="4" w:space="0" w:color="auto"/>
            </w:tcBorders>
            <w:noWrap/>
            <w:vAlign w:val="bottom"/>
            <w:hideMark/>
          </w:tcPr>
          <w:p w:rsidR="00D43C40" w:rsidRDefault="00D43C40">
            <w:pPr>
              <w:spacing w:line="276" w:lineRule="auto"/>
              <w:rPr>
                <w:b/>
                <w:bCs/>
                <w:sz w:val="20"/>
                <w:szCs w:val="20"/>
              </w:rPr>
            </w:pPr>
            <w:r>
              <w:rPr>
                <w:b/>
                <w:bCs/>
                <w:sz w:val="20"/>
                <w:szCs w:val="20"/>
              </w:rPr>
              <w:t>220000</w:t>
            </w:r>
          </w:p>
        </w:tc>
        <w:tc>
          <w:tcPr>
            <w:tcW w:w="1276" w:type="dxa"/>
            <w:tcBorders>
              <w:top w:val="nil"/>
              <w:left w:val="nil"/>
              <w:bottom w:val="single" w:sz="4" w:space="0" w:color="auto"/>
              <w:right w:val="single" w:sz="4" w:space="0" w:color="auto"/>
            </w:tcBorders>
            <w:hideMark/>
          </w:tcPr>
          <w:p w:rsidR="00D43C40" w:rsidRDefault="00D43C40">
            <w:pPr>
              <w:spacing w:line="276" w:lineRule="auto"/>
              <w:jc w:val="both"/>
              <w:rPr>
                <w:b/>
                <w:bCs/>
                <w:color w:val="000000"/>
                <w:sz w:val="20"/>
                <w:szCs w:val="20"/>
              </w:rPr>
            </w:pPr>
            <w:r>
              <w:rPr>
                <w:b/>
                <w:bCs/>
                <w:color w:val="000000"/>
                <w:sz w:val="20"/>
                <w:szCs w:val="20"/>
              </w:rPr>
              <w:t> </w:t>
            </w:r>
          </w:p>
        </w:tc>
        <w:tc>
          <w:tcPr>
            <w:tcW w:w="105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rPr>
                <w:b/>
                <w:bCs/>
                <w:sz w:val="20"/>
                <w:szCs w:val="20"/>
              </w:rPr>
            </w:pPr>
            <w:r>
              <w:rPr>
                <w:b/>
                <w:bCs/>
                <w:sz w:val="20"/>
                <w:szCs w:val="20"/>
              </w:rPr>
              <w:t>220000</w:t>
            </w:r>
          </w:p>
        </w:tc>
      </w:tr>
      <w:tr w:rsidR="00D43C40" w:rsidTr="00D43C40">
        <w:trPr>
          <w:trHeight w:val="870"/>
        </w:trPr>
        <w:tc>
          <w:tcPr>
            <w:tcW w:w="3575" w:type="dxa"/>
            <w:gridSpan w:val="3"/>
            <w:tcBorders>
              <w:top w:val="single" w:sz="4" w:space="0" w:color="auto"/>
              <w:left w:val="single" w:sz="4" w:space="0" w:color="auto"/>
              <w:bottom w:val="single" w:sz="4" w:space="0" w:color="auto"/>
              <w:right w:val="single" w:sz="4" w:space="0" w:color="auto"/>
            </w:tcBorders>
            <w:vAlign w:val="bottom"/>
            <w:hideMark/>
          </w:tcPr>
          <w:p w:rsidR="00D43C40" w:rsidRDefault="00D43C40">
            <w:pPr>
              <w:spacing w:line="276" w:lineRule="auto"/>
              <w:jc w:val="center"/>
              <w:rPr>
                <w:rFonts w:ascii="Arial CYR" w:hAnsi="Arial CYR" w:cs="Arial CYR"/>
              </w:rPr>
            </w:pPr>
            <w:r>
              <w:rPr>
                <w:rFonts w:ascii="Arial CYR" w:hAnsi="Arial CYR" w:cs="Arial CYR"/>
                <w:szCs w:val="22"/>
              </w:rPr>
              <w:t>2 02 00000 00 0000 000</w:t>
            </w:r>
          </w:p>
        </w:tc>
        <w:tc>
          <w:tcPr>
            <w:tcW w:w="3877" w:type="dxa"/>
            <w:tcBorders>
              <w:top w:val="nil"/>
              <w:left w:val="nil"/>
              <w:bottom w:val="single" w:sz="4" w:space="0" w:color="auto"/>
              <w:right w:val="single" w:sz="4" w:space="0" w:color="auto"/>
            </w:tcBorders>
            <w:vAlign w:val="bottom"/>
            <w:hideMark/>
          </w:tcPr>
          <w:p w:rsidR="00D43C40" w:rsidRDefault="00D43C40">
            <w:pPr>
              <w:spacing w:line="276" w:lineRule="auto"/>
              <w:jc w:val="both"/>
              <w:rPr>
                <w:color w:val="000000"/>
                <w:sz w:val="20"/>
                <w:szCs w:val="20"/>
              </w:rPr>
            </w:pPr>
            <w:r>
              <w:rPr>
                <w:color w:val="000000"/>
                <w:sz w:val="20"/>
                <w:szCs w:val="20"/>
              </w:rPr>
              <w:t>БЕЗВОЗМЕЗДНЫЕ ПОСТУПЛЕНИЯ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noWrap/>
            <w:vAlign w:val="bottom"/>
            <w:hideMark/>
          </w:tcPr>
          <w:p w:rsidR="00D43C40" w:rsidRDefault="00D43C40">
            <w:pPr>
              <w:spacing w:line="276" w:lineRule="auto"/>
              <w:rPr>
                <w:b/>
                <w:bCs/>
                <w:sz w:val="20"/>
                <w:szCs w:val="20"/>
              </w:rPr>
            </w:pPr>
            <w:r>
              <w:rPr>
                <w:b/>
                <w:bCs/>
                <w:sz w:val="20"/>
                <w:szCs w:val="20"/>
              </w:rPr>
              <w:t> </w:t>
            </w:r>
          </w:p>
        </w:tc>
        <w:tc>
          <w:tcPr>
            <w:tcW w:w="1276" w:type="dxa"/>
            <w:tcBorders>
              <w:top w:val="nil"/>
              <w:left w:val="nil"/>
              <w:bottom w:val="single" w:sz="4" w:space="0" w:color="auto"/>
              <w:right w:val="single" w:sz="4" w:space="0" w:color="auto"/>
            </w:tcBorders>
            <w:vAlign w:val="bottom"/>
            <w:hideMark/>
          </w:tcPr>
          <w:p w:rsidR="00D43C40" w:rsidRDefault="00D43C40">
            <w:pPr>
              <w:spacing w:line="276" w:lineRule="auto"/>
              <w:jc w:val="both"/>
              <w:rPr>
                <w:color w:val="000000"/>
                <w:sz w:val="20"/>
                <w:szCs w:val="20"/>
              </w:rPr>
            </w:pPr>
            <w:r>
              <w:rPr>
                <w:color w:val="000000"/>
                <w:sz w:val="20"/>
                <w:szCs w:val="20"/>
              </w:rPr>
              <w:t> </w:t>
            </w:r>
          </w:p>
        </w:tc>
        <w:tc>
          <w:tcPr>
            <w:tcW w:w="1056" w:type="dxa"/>
            <w:tcBorders>
              <w:top w:val="nil"/>
              <w:left w:val="nil"/>
              <w:bottom w:val="single" w:sz="4" w:space="0" w:color="auto"/>
              <w:right w:val="single" w:sz="4" w:space="0" w:color="auto"/>
            </w:tcBorders>
            <w:noWrap/>
            <w:vAlign w:val="bottom"/>
            <w:hideMark/>
          </w:tcPr>
          <w:p w:rsidR="00D43C40" w:rsidRDefault="00D43C40">
            <w:pPr>
              <w:spacing w:line="276" w:lineRule="auto"/>
              <w:rPr>
                <w:b/>
                <w:bCs/>
                <w:sz w:val="20"/>
                <w:szCs w:val="20"/>
              </w:rPr>
            </w:pPr>
            <w:r>
              <w:rPr>
                <w:b/>
                <w:bCs/>
                <w:sz w:val="20"/>
                <w:szCs w:val="20"/>
              </w:rPr>
              <w:t> </w:t>
            </w:r>
          </w:p>
        </w:tc>
      </w:tr>
      <w:tr w:rsidR="00D43C40" w:rsidTr="00D43C40">
        <w:trPr>
          <w:trHeight w:val="510"/>
        </w:trPr>
        <w:tc>
          <w:tcPr>
            <w:tcW w:w="3575" w:type="dxa"/>
            <w:gridSpan w:val="3"/>
            <w:tcBorders>
              <w:top w:val="single" w:sz="4" w:space="0" w:color="auto"/>
              <w:left w:val="single" w:sz="4" w:space="0" w:color="auto"/>
              <w:bottom w:val="single" w:sz="4" w:space="0" w:color="auto"/>
              <w:right w:val="single" w:sz="4" w:space="0" w:color="auto"/>
            </w:tcBorders>
            <w:vAlign w:val="bottom"/>
            <w:hideMark/>
          </w:tcPr>
          <w:p w:rsidR="00D43C40" w:rsidRDefault="00D43C40">
            <w:pPr>
              <w:spacing w:line="276" w:lineRule="auto"/>
              <w:jc w:val="center"/>
              <w:rPr>
                <w:rFonts w:ascii="Arial CYR" w:hAnsi="Arial CYR" w:cs="Arial CYR"/>
                <w:b/>
                <w:bCs/>
              </w:rPr>
            </w:pPr>
            <w:r>
              <w:rPr>
                <w:rFonts w:ascii="Arial CYR" w:hAnsi="Arial CYR" w:cs="Arial CYR"/>
                <w:b/>
                <w:bCs/>
                <w:szCs w:val="22"/>
              </w:rPr>
              <w:t>2 02 01000 00 0000 150</w:t>
            </w:r>
          </w:p>
        </w:tc>
        <w:tc>
          <w:tcPr>
            <w:tcW w:w="3877" w:type="dxa"/>
            <w:tcBorders>
              <w:top w:val="nil"/>
              <w:left w:val="nil"/>
              <w:bottom w:val="single" w:sz="4" w:space="0" w:color="auto"/>
              <w:right w:val="single" w:sz="4" w:space="0" w:color="auto"/>
            </w:tcBorders>
            <w:hideMark/>
          </w:tcPr>
          <w:p w:rsidR="00D43C40" w:rsidRDefault="00D43C40">
            <w:pPr>
              <w:spacing w:line="276" w:lineRule="auto"/>
              <w:jc w:val="both"/>
              <w:rPr>
                <w:b/>
                <w:bCs/>
                <w:color w:val="000000"/>
                <w:sz w:val="20"/>
                <w:szCs w:val="20"/>
              </w:rPr>
            </w:pPr>
            <w:r>
              <w:rPr>
                <w:b/>
                <w:bCs/>
                <w:color w:val="000000"/>
                <w:sz w:val="20"/>
                <w:szCs w:val="20"/>
              </w:rPr>
              <w:t>Дотации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noWrap/>
            <w:vAlign w:val="bottom"/>
            <w:hideMark/>
          </w:tcPr>
          <w:p w:rsidR="00D43C40" w:rsidRDefault="00D43C40">
            <w:pPr>
              <w:spacing w:line="276" w:lineRule="auto"/>
            </w:pPr>
            <w:r>
              <w:rPr>
                <w:szCs w:val="22"/>
              </w:rPr>
              <w:t> </w:t>
            </w:r>
          </w:p>
        </w:tc>
        <w:tc>
          <w:tcPr>
            <w:tcW w:w="1276" w:type="dxa"/>
            <w:tcBorders>
              <w:top w:val="nil"/>
              <w:left w:val="nil"/>
              <w:bottom w:val="single" w:sz="4" w:space="0" w:color="auto"/>
              <w:right w:val="single" w:sz="4" w:space="0" w:color="auto"/>
            </w:tcBorders>
            <w:hideMark/>
          </w:tcPr>
          <w:p w:rsidR="00D43C40" w:rsidRDefault="00D43C40">
            <w:pPr>
              <w:spacing w:line="276" w:lineRule="auto"/>
              <w:jc w:val="both"/>
              <w:rPr>
                <w:b/>
                <w:bCs/>
                <w:color w:val="000000"/>
                <w:sz w:val="20"/>
                <w:szCs w:val="20"/>
              </w:rPr>
            </w:pPr>
            <w:r>
              <w:rPr>
                <w:b/>
                <w:bCs/>
                <w:color w:val="000000"/>
                <w:sz w:val="20"/>
                <w:szCs w:val="20"/>
              </w:rPr>
              <w:t> </w:t>
            </w:r>
          </w:p>
        </w:tc>
        <w:tc>
          <w:tcPr>
            <w:tcW w:w="1056" w:type="dxa"/>
            <w:tcBorders>
              <w:top w:val="nil"/>
              <w:left w:val="nil"/>
              <w:bottom w:val="single" w:sz="4" w:space="0" w:color="auto"/>
              <w:right w:val="single" w:sz="4" w:space="0" w:color="auto"/>
            </w:tcBorders>
            <w:noWrap/>
            <w:vAlign w:val="bottom"/>
            <w:hideMark/>
          </w:tcPr>
          <w:p w:rsidR="00D43C40" w:rsidRDefault="00D43C40">
            <w:pPr>
              <w:spacing w:line="276" w:lineRule="auto"/>
            </w:pPr>
            <w:r>
              <w:rPr>
                <w:szCs w:val="22"/>
              </w:rPr>
              <w:t> </w:t>
            </w:r>
          </w:p>
        </w:tc>
      </w:tr>
      <w:tr w:rsidR="00D43C40" w:rsidTr="00D43C40">
        <w:trPr>
          <w:trHeight w:val="510"/>
        </w:trPr>
        <w:tc>
          <w:tcPr>
            <w:tcW w:w="3575" w:type="dxa"/>
            <w:gridSpan w:val="3"/>
            <w:tcBorders>
              <w:top w:val="single" w:sz="4" w:space="0" w:color="auto"/>
              <w:left w:val="single" w:sz="4" w:space="0" w:color="auto"/>
              <w:bottom w:val="single" w:sz="4" w:space="0" w:color="auto"/>
              <w:right w:val="single" w:sz="4" w:space="0" w:color="auto"/>
            </w:tcBorders>
            <w:vAlign w:val="bottom"/>
            <w:hideMark/>
          </w:tcPr>
          <w:p w:rsidR="00D43C40" w:rsidRDefault="00D43C40">
            <w:pPr>
              <w:spacing w:line="276" w:lineRule="auto"/>
              <w:jc w:val="center"/>
              <w:rPr>
                <w:rFonts w:ascii="Arial CYR" w:hAnsi="Arial CYR" w:cs="Arial CYR"/>
              </w:rPr>
            </w:pPr>
            <w:r>
              <w:rPr>
                <w:rFonts w:ascii="Arial CYR" w:hAnsi="Arial CYR" w:cs="Arial CYR"/>
                <w:szCs w:val="22"/>
              </w:rPr>
              <w:t>2 02 16001 10 0000 150</w:t>
            </w:r>
          </w:p>
        </w:tc>
        <w:tc>
          <w:tcPr>
            <w:tcW w:w="3877" w:type="dxa"/>
            <w:tcBorders>
              <w:top w:val="nil"/>
              <w:left w:val="nil"/>
              <w:bottom w:val="single" w:sz="4" w:space="0" w:color="auto"/>
              <w:right w:val="single" w:sz="4" w:space="0" w:color="auto"/>
            </w:tcBorders>
            <w:hideMark/>
          </w:tcPr>
          <w:p w:rsidR="00D43C40" w:rsidRDefault="00D43C40">
            <w:pPr>
              <w:spacing w:line="276" w:lineRule="auto"/>
              <w:jc w:val="both"/>
              <w:rPr>
                <w:color w:val="000000"/>
                <w:sz w:val="20"/>
                <w:szCs w:val="20"/>
              </w:rPr>
            </w:pPr>
            <w:r>
              <w:rPr>
                <w:color w:val="000000"/>
                <w:sz w:val="20"/>
                <w:szCs w:val="20"/>
              </w:rPr>
              <w:t>Дотации бюджетам поселений на выравнивание бюджетной обеспеченности</w:t>
            </w:r>
          </w:p>
        </w:tc>
        <w:tc>
          <w:tcPr>
            <w:tcW w:w="127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pPr>
            <w:r>
              <w:rPr>
                <w:szCs w:val="22"/>
              </w:rPr>
              <w:t>85700</w:t>
            </w:r>
          </w:p>
        </w:tc>
        <w:tc>
          <w:tcPr>
            <w:tcW w:w="1276" w:type="dxa"/>
            <w:tcBorders>
              <w:top w:val="nil"/>
              <w:left w:val="nil"/>
              <w:bottom w:val="single" w:sz="4" w:space="0" w:color="auto"/>
              <w:right w:val="single" w:sz="4" w:space="0" w:color="auto"/>
            </w:tcBorders>
            <w:hideMark/>
          </w:tcPr>
          <w:p w:rsidR="00D43C40" w:rsidRDefault="00D43C40">
            <w:pPr>
              <w:spacing w:line="276" w:lineRule="auto"/>
              <w:jc w:val="both"/>
              <w:rPr>
                <w:color w:val="000000"/>
                <w:sz w:val="20"/>
                <w:szCs w:val="20"/>
              </w:rPr>
            </w:pPr>
            <w:r>
              <w:rPr>
                <w:color w:val="000000"/>
                <w:sz w:val="20"/>
                <w:szCs w:val="20"/>
              </w:rPr>
              <w:t> </w:t>
            </w:r>
          </w:p>
        </w:tc>
        <w:tc>
          <w:tcPr>
            <w:tcW w:w="105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pPr>
            <w:r>
              <w:rPr>
                <w:szCs w:val="22"/>
              </w:rPr>
              <w:t>85700</w:t>
            </w:r>
          </w:p>
        </w:tc>
      </w:tr>
      <w:tr w:rsidR="00D43C40" w:rsidTr="00D43C40">
        <w:trPr>
          <w:trHeight w:val="510"/>
        </w:trPr>
        <w:tc>
          <w:tcPr>
            <w:tcW w:w="3575" w:type="dxa"/>
            <w:gridSpan w:val="3"/>
            <w:tcBorders>
              <w:top w:val="single" w:sz="4" w:space="0" w:color="auto"/>
              <w:left w:val="single" w:sz="4" w:space="0" w:color="auto"/>
              <w:bottom w:val="single" w:sz="4" w:space="0" w:color="auto"/>
              <w:right w:val="single" w:sz="4" w:space="0" w:color="000000"/>
            </w:tcBorders>
            <w:vAlign w:val="bottom"/>
            <w:hideMark/>
          </w:tcPr>
          <w:p w:rsidR="00D43C40" w:rsidRDefault="00D43C40">
            <w:pPr>
              <w:spacing w:line="276" w:lineRule="auto"/>
              <w:jc w:val="center"/>
              <w:rPr>
                <w:rFonts w:ascii="Arial CYR" w:hAnsi="Arial CYR" w:cs="Arial CYR"/>
              </w:rPr>
            </w:pPr>
            <w:r>
              <w:rPr>
                <w:rFonts w:ascii="Arial CYR" w:hAnsi="Arial CYR" w:cs="Arial CYR"/>
                <w:szCs w:val="22"/>
              </w:rPr>
              <w:t>2 02 01003 10 0000 150</w:t>
            </w:r>
          </w:p>
        </w:tc>
        <w:tc>
          <w:tcPr>
            <w:tcW w:w="3877" w:type="dxa"/>
            <w:tcBorders>
              <w:top w:val="nil"/>
              <w:left w:val="nil"/>
              <w:bottom w:val="single" w:sz="4" w:space="0" w:color="auto"/>
              <w:right w:val="single" w:sz="4" w:space="0" w:color="auto"/>
            </w:tcBorders>
            <w:hideMark/>
          </w:tcPr>
          <w:p w:rsidR="00D43C40" w:rsidRDefault="00D43C40">
            <w:pPr>
              <w:spacing w:line="276" w:lineRule="auto"/>
              <w:jc w:val="both"/>
              <w:rPr>
                <w:color w:val="000000"/>
                <w:sz w:val="20"/>
                <w:szCs w:val="20"/>
              </w:rPr>
            </w:pPr>
            <w:r>
              <w:rPr>
                <w:color w:val="000000"/>
                <w:sz w:val="20"/>
                <w:szCs w:val="20"/>
              </w:rPr>
              <w:t>Дотации бюджетам поселений на поддержку мер по обеспечению сбалансированности бюджетов</w:t>
            </w:r>
          </w:p>
        </w:tc>
        <w:tc>
          <w:tcPr>
            <w:tcW w:w="1276" w:type="dxa"/>
            <w:tcBorders>
              <w:top w:val="nil"/>
              <w:left w:val="nil"/>
              <w:bottom w:val="single" w:sz="4" w:space="0" w:color="auto"/>
              <w:right w:val="single" w:sz="4" w:space="0" w:color="auto"/>
            </w:tcBorders>
            <w:noWrap/>
            <w:vAlign w:val="bottom"/>
            <w:hideMark/>
          </w:tcPr>
          <w:p w:rsidR="00D43C40" w:rsidRDefault="00D43C40">
            <w:pPr>
              <w:spacing w:line="276" w:lineRule="auto"/>
            </w:pPr>
            <w:r>
              <w:rPr>
                <w:szCs w:val="22"/>
              </w:rPr>
              <w:t> </w:t>
            </w:r>
          </w:p>
        </w:tc>
        <w:tc>
          <w:tcPr>
            <w:tcW w:w="1276" w:type="dxa"/>
            <w:tcBorders>
              <w:top w:val="nil"/>
              <w:left w:val="nil"/>
              <w:bottom w:val="single" w:sz="4" w:space="0" w:color="auto"/>
              <w:right w:val="single" w:sz="4" w:space="0" w:color="auto"/>
            </w:tcBorders>
            <w:hideMark/>
          </w:tcPr>
          <w:p w:rsidR="00D43C40" w:rsidRDefault="00D43C40">
            <w:pPr>
              <w:spacing w:line="276" w:lineRule="auto"/>
              <w:jc w:val="both"/>
              <w:rPr>
                <w:color w:val="000000"/>
                <w:sz w:val="20"/>
                <w:szCs w:val="20"/>
              </w:rPr>
            </w:pPr>
            <w:r>
              <w:rPr>
                <w:color w:val="000000"/>
                <w:sz w:val="20"/>
                <w:szCs w:val="20"/>
              </w:rPr>
              <w:t> </w:t>
            </w:r>
          </w:p>
        </w:tc>
        <w:tc>
          <w:tcPr>
            <w:tcW w:w="1056" w:type="dxa"/>
            <w:tcBorders>
              <w:top w:val="nil"/>
              <w:left w:val="nil"/>
              <w:bottom w:val="single" w:sz="4" w:space="0" w:color="auto"/>
              <w:right w:val="single" w:sz="4" w:space="0" w:color="auto"/>
            </w:tcBorders>
            <w:noWrap/>
            <w:vAlign w:val="bottom"/>
            <w:hideMark/>
          </w:tcPr>
          <w:p w:rsidR="00D43C40" w:rsidRDefault="00D43C40">
            <w:pPr>
              <w:spacing w:line="276" w:lineRule="auto"/>
            </w:pPr>
            <w:r>
              <w:rPr>
                <w:szCs w:val="22"/>
              </w:rPr>
              <w:t> </w:t>
            </w:r>
          </w:p>
        </w:tc>
      </w:tr>
      <w:tr w:rsidR="00D43C40" w:rsidTr="00D43C40">
        <w:trPr>
          <w:trHeight w:val="630"/>
        </w:trPr>
        <w:tc>
          <w:tcPr>
            <w:tcW w:w="3575" w:type="dxa"/>
            <w:gridSpan w:val="3"/>
            <w:tcBorders>
              <w:top w:val="single" w:sz="4" w:space="0" w:color="auto"/>
              <w:left w:val="single" w:sz="4" w:space="0" w:color="auto"/>
              <w:bottom w:val="single" w:sz="4" w:space="0" w:color="auto"/>
              <w:right w:val="single" w:sz="4" w:space="0" w:color="auto"/>
            </w:tcBorders>
            <w:vAlign w:val="bottom"/>
            <w:hideMark/>
          </w:tcPr>
          <w:p w:rsidR="00D43C40" w:rsidRDefault="00D43C40">
            <w:pPr>
              <w:spacing w:line="276" w:lineRule="auto"/>
              <w:jc w:val="center"/>
              <w:rPr>
                <w:rFonts w:ascii="Arial CYR" w:hAnsi="Arial CYR" w:cs="Arial CYR"/>
                <w:b/>
                <w:bCs/>
              </w:rPr>
            </w:pPr>
            <w:r>
              <w:rPr>
                <w:rFonts w:ascii="Arial CYR" w:hAnsi="Arial CYR" w:cs="Arial CYR"/>
                <w:b/>
                <w:bCs/>
                <w:szCs w:val="22"/>
              </w:rPr>
              <w:t>2 02 03000 00 0000 150</w:t>
            </w:r>
          </w:p>
        </w:tc>
        <w:tc>
          <w:tcPr>
            <w:tcW w:w="3877" w:type="dxa"/>
            <w:tcBorders>
              <w:top w:val="nil"/>
              <w:left w:val="nil"/>
              <w:bottom w:val="single" w:sz="4" w:space="0" w:color="auto"/>
              <w:right w:val="single" w:sz="4" w:space="0" w:color="auto"/>
            </w:tcBorders>
            <w:hideMark/>
          </w:tcPr>
          <w:p w:rsidR="00D43C40" w:rsidRDefault="00D43C40">
            <w:pPr>
              <w:spacing w:line="276" w:lineRule="auto"/>
              <w:jc w:val="both"/>
              <w:rPr>
                <w:b/>
                <w:bCs/>
                <w:color w:val="000000"/>
              </w:rPr>
            </w:pPr>
            <w:r>
              <w:rPr>
                <w:b/>
                <w:bCs/>
                <w:color w:val="000000"/>
                <w:szCs w:val="22"/>
              </w:rPr>
              <w:t xml:space="preserve">Субвенции бюджетам субъектов Российской Федерации и муниципальных образований </w:t>
            </w:r>
          </w:p>
        </w:tc>
        <w:tc>
          <w:tcPr>
            <w:tcW w:w="1276" w:type="dxa"/>
            <w:tcBorders>
              <w:top w:val="nil"/>
              <w:left w:val="nil"/>
              <w:bottom w:val="single" w:sz="4" w:space="0" w:color="auto"/>
              <w:right w:val="single" w:sz="4" w:space="0" w:color="auto"/>
            </w:tcBorders>
            <w:noWrap/>
            <w:vAlign w:val="bottom"/>
            <w:hideMark/>
          </w:tcPr>
          <w:p w:rsidR="00D43C40" w:rsidRDefault="00D43C40">
            <w:pPr>
              <w:spacing w:line="276" w:lineRule="auto"/>
            </w:pPr>
            <w:r>
              <w:rPr>
                <w:szCs w:val="22"/>
              </w:rPr>
              <w:t> </w:t>
            </w:r>
          </w:p>
        </w:tc>
        <w:tc>
          <w:tcPr>
            <w:tcW w:w="1276" w:type="dxa"/>
            <w:tcBorders>
              <w:top w:val="nil"/>
              <w:left w:val="nil"/>
              <w:bottom w:val="single" w:sz="4" w:space="0" w:color="auto"/>
              <w:right w:val="single" w:sz="4" w:space="0" w:color="auto"/>
            </w:tcBorders>
            <w:hideMark/>
          </w:tcPr>
          <w:p w:rsidR="00D43C40" w:rsidRDefault="00D43C40">
            <w:pPr>
              <w:spacing w:line="276" w:lineRule="auto"/>
              <w:jc w:val="both"/>
              <w:rPr>
                <w:b/>
                <w:bCs/>
                <w:color w:val="000000"/>
              </w:rPr>
            </w:pPr>
            <w:r>
              <w:rPr>
                <w:b/>
                <w:bCs/>
                <w:color w:val="000000"/>
                <w:szCs w:val="22"/>
              </w:rPr>
              <w:t> </w:t>
            </w:r>
          </w:p>
        </w:tc>
        <w:tc>
          <w:tcPr>
            <w:tcW w:w="1056" w:type="dxa"/>
            <w:tcBorders>
              <w:top w:val="nil"/>
              <w:left w:val="nil"/>
              <w:bottom w:val="single" w:sz="4" w:space="0" w:color="auto"/>
              <w:right w:val="single" w:sz="4" w:space="0" w:color="auto"/>
            </w:tcBorders>
            <w:noWrap/>
            <w:vAlign w:val="bottom"/>
            <w:hideMark/>
          </w:tcPr>
          <w:p w:rsidR="00D43C40" w:rsidRDefault="00D43C40">
            <w:pPr>
              <w:spacing w:line="276" w:lineRule="auto"/>
            </w:pPr>
            <w:r>
              <w:rPr>
                <w:szCs w:val="22"/>
              </w:rPr>
              <w:t> </w:t>
            </w:r>
          </w:p>
        </w:tc>
      </w:tr>
      <w:tr w:rsidR="00D43C40" w:rsidTr="00D43C40">
        <w:trPr>
          <w:trHeight w:val="750"/>
        </w:trPr>
        <w:tc>
          <w:tcPr>
            <w:tcW w:w="3575" w:type="dxa"/>
            <w:gridSpan w:val="3"/>
            <w:tcBorders>
              <w:top w:val="single" w:sz="4" w:space="0" w:color="auto"/>
              <w:left w:val="single" w:sz="4" w:space="0" w:color="auto"/>
              <w:bottom w:val="single" w:sz="4" w:space="0" w:color="auto"/>
              <w:right w:val="single" w:sz="4" w:space="0" w:color="auto"/>
            </w:tcBorders>
            <w:vAlign w:val="bottom"/>
            <w:hideMark/>
          </w:tcPr>
          <w:p w:rsidR="00D43C40" w:rsidRDefault="00D43C40">
            <w:pPr>
              <w:spacing w:line="276" w:lineRule="auto"/>
              <w:jc w:val="center"/>
              <w:rPr>
                <w:rFonts w:ascii="Arial CYR" w:hAnsi="Arial CYR" w:cs="Arial CYR"/>
              </w:rPr>
            </w:pPr>
            <w:r>
              <w:rPr>
                <w:rFonts w:ascii="Arial CYR" w:hAnsi="Arial CYR" w:cs="Arial CYR"/>
                <w:szCs w:val="22"/>
              </w:rPr>
              <w:t>2 02 03015 10 0000 150</w:t>
            </w:r>
          </w:p>
        </w:tc>
        <w:tc>
          <w:tcPr>
            <w:tcW w:w="3877" w:type="dxa"/>
            <w:tcBorders>
              <w:top w:val="nil"/>
              <w:left w:val="nil"/>
              <w:bottom w:val="single" w:sz="4" w:space="0" w:color="auto"/>
              <w:right w:val="single" w:sz="4" w:space="0" w:color="auto"/>
            </w:tcBorders>
            <w:hideMark/>
          </w:tcPr>
          <w:p w:rsidR="00D43C40" w:rsidRDefault="00D43C40">
            <w:pPr>
              <w:spacing w:line="276" w:lineRule="auto"/>
              <w:jc w:val="both"/>
              <w:rPr>
                <w:color w:val="000000"/>
                <w:sz w:val="20"/>
                <w:szCs w:val="20"/>
              </w:rPr>
            </w:pPr>
            <w:r>
              <w:rPr>
                <w:color w:val="000000"/>
                <w:sz w:val="20"/>
                <w:szCs w:val="20"/>
              </w:rPr>
              <w:t>Субвенции бюджетам поселений на осуществление первичного воинского учета на территориях, где отсутствуют военные комиссариаты</w:t>
            </w:r>
          </w:p>
        </w:tc>
        <w:tc>
          <w:tcPr>
            <w:tcW w:w="127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pPr>
            <w:r>
              <w:rPr>
                <w:szCs w:val="22"/>
              </w:rPr>
              <w:t>74300</w:t>
            </w:r>
          </w:p>
        </w:tc>
        <w:tc>
          <w:tcPr>
            <w:tcW w:w="1276" w:type="dxa"/>
            <w:tcBorders>
              <w:top w:val="nil"/>
              <w:left w:val="nil"/>
              <w:bottom w:val="single" w:sz="4" w:space="0" w:color="auto"/>
              <w:right w:val="single" w:sz="4" w:space="0" w:color="auto"/>
            </w:tcBorders>
            <w:hideMark/>
          </w:tcPr>
          <w:p w:rsidR="00D43C40" w:rsidRDefault="00D43C40">
            <w:pPr>
              <w:spacing w:line="276" w:lineRule="auto"/>
              <w:jc w:val="both"/>
              <w:rPr>
                <w:color w:val="000000"/>
                <w:sz w:val="20"/>
                <w:szCs w:val="20"/>
              </w:rPr>
            </w:pPr>
            <w:r>
              <w:rPr>
                <w:color w:val="000000"/>
                <w:sz w:val="20"/>
                <w:szCs w:val="20"/>
              </w:rPr>
              <w:t> </w:t>
            </w:r>
          </w:p>
        </w:tc>
        <w:tc>
          <w:tcPr>
            <w:tcW w:w="105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pPr>
            <w:r>
              <w:rPr>
                <w:szCs w:val="22"/>
              </w:rPr>
              <w:t>74300</w:t>
            </w:r>
          </w:p>
        </w:tc>
      </w:tr>
      <w:tr w:rsidR="00D43C40" w:rsidTr="00D43C40">
        <w:trPr>
          <w:trHeight w:val="525"/>
        </w:trPr>
        <w:tc>
          <w:tcPr>
            <w:tcW w:w="3575" w:type="dxa"/>
            <w:gridSpan w:val="3"/>
            <w:tcBorders>
              <w:top w:val="single" w:sz="4" w:space="0" w:color="auto"/>
              <w:left w:val="single" w:sz="4" w:space="0" w:color="auto"/>
              <w:bottom w:val="single" w:sz="4" w:space="0" w:color="auto"/>
              <w:right w:val="single" w:sz="4" w:space="0" w:color="000000"/>
            </w:tcBorders>
            <w:vAlign w:val="bottom"/>
            <w:hideMark/>
          </w:tcPr>
          <w:p w:rsidR="00D43C40" w:rsidRDefault="00D43C40">
            <w:pPr>
              <w:spacing w:line="276" w:lineRule="auto"/>
              <w:jc w:val="center"/>
              <w:rPr>
                <w:rFonts w:ascii="Arial CYR" w:hAnsi="Arial CYR" w:cs="Arial CYR"/>
              </w:rPr>
            </w:pPr>
            <w:r>
              <w:rPr>
                <w:rFonts w:ascii="Arial CYR" w:hAnsi="Arial CYR" w:cs="Arial CYR"/>
                <w:szCs w:val="22"/>
              </w:rPr>
              <w:t>2020204999100000150</w:t>
            </w:r>
          </w:p>
        </w:tc>
        <w:tc>
          <w:tcPr>
            <w:tcW w:w="3877" w:type="dxa"/>
            <w:tcBorders>
              <w:top w:val="nil"/>
              <w:left w:val="nil"/>
              <w:bottom w:val="single" w:sz="4" w:space="0" w:color="auto"/>
              <w:right w:val="single" w:sz="4" w:space="0" w:color="auto"/>
            </w:tcBorders>
            <w:hideMark/>
          </w:tcPr>
          <w:p w:rsidR="00D43C40" w:rsidRDefault="00D43C40">
            <w:pPr>
              <w:spacing w:line="276" w:lineRule="auto"/>
              <w:jc w:val="both"/>
              <w:rPr>
                <w:sz w:val="20"/>
                <w:szCs w:val="20"/>
              </w:rPr>
            </w:pPr>
            <w:r>
              <w:rPr>
                <w:sz w:val="20"/>
                <w:szCs w:val="20"/>
              </w:rPr>
              <w:t>Прочие межбюджетные трансферты, передаваемые бюджетам поселений</w:t>
            </w:r>
          </w:p>
        </w:tc>
        <w:tc>
          <w:tcPr>
            <w:tcW w:w="127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pPr>
            <w:r>
              <w:rPr>
                <w:szCs w:val="22"/>
              </w:rPr>
              <w:t>60000</w:t>
            </w:r>
          </w:p>
        </w:tc>
        <w:tc>
          <w:tcPr>
            <w:tcW w:w="1276" w:type="dxa"/>
            <w:tcBorders>
              <w:top w:val="nil"/>
              <w:left w:val="nil"/>
              <w:bottom w:val="single" w:sz="4" w:space="0" w:color="auto"/>
              <w:right w:val="single" w:sz="4" w:space="0" w:color="auto"/>
            </w:tcBorders>
            <w:hideMark/>
          </w:tcPr>
          <w:p w:rsidR="00D43C40" w:rsidRDefault="00D43C40">
            <w:pPr>
              <w:spacing w:line="276" w:lineRule="auto"/>
              <w:jc w:val="both"/>
              <w:rPr>
                <w:sz w:val="20"/>
                <w:szCs w:val="20"/>
              </w:rPr>
            </w:pPr>
            <w:r>
              <w:rPr>
                <w:sz w:val="20"/>
                <w:szCs w:val="20"/>
              </w:rPr>
              <w:t>30000,00</w:t>
            </w:r>
          </w:p>
        </w:tc>
        <w:tc>
          <w:tcPr>
            <w:tcW w:w="105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pPr>
            <w:r>
              <w:rPr>
                <w:szCs w:val="22"/>
              </w:rPr>
              <w:t>90000</w:t>
            </w:r>
          </w:p>
        </w:tc>
      </w:tr>
      <w:tr w:rsidR="00D43C40" w:rsidTr="00D43C40">
        <w:trPr>
          <w:trHeight w:val="525"/>
        </w:trPr>
        <w:tc>
          <w:tcPr>
            <w:tcW w:w="1089" w:type="dxa"/>
            <w:gridSpan w:val="2"/>
            <w:tcBorders>
              <w:top w:val="nil"/>
              <w:left w:val="single" w:sz="4" w:space="0" w:color="auto"/>
              <w:bottom w:val="single" w:sz="4" w:space="0" w:color="auto"/>
              <w:right w:val="single" w:sz="4" w:space="0" w:color="auto"/>
            </w:tcBorders>
            <w:shd w:val="clear" w:color="auto" w:fill="FFFF00"/>
            <w:vAlign w:val="bottom"/>
            <w:hideMark/>
          </w:tcPr>
          <w:p w:rsidR="00D43C40" w:rsidRDefault="00D43C40">
            <w:pPr>
              <w:spacing w:line="276" w:lineRule="auto"/>
              <w:jc w:val="center"/>
              <w:rPr>
                <w:rFonts w:ascii="Arial CYR" w:hAnsi="Arial CYR" w:cs="Arial CYR"/>
              </w:rPr>
            </w:pPr>
            <w:r>
              <w:rPr>
                <w:rFonts w:ascii="Arial CYR" w:hAnsi="Arial CYR" w:cs="Arial CYR"/>
                <w:szCs w:val="22"/>
              </w:rPr>
              <w:t> </w:t>
            </w:r>
          </w:p>
        </w:tc>
        <w:tc>
          <w:tcPr>
            <w:tcW w:w="2486" w:type="dxa"/>
            <w:tcBorders>
              <w:top w:val="nil"/>
              <w:left w:val="nil"/>
              <w:bottom w:val="single" w:sz="4" w:space="0" w:color="auto"/>
              <w:right w:val="single" w:sz="4" w:space="0" w:color="auto"/>
            </w:tcBorders>
            <w:shd w:val="clear" w:color="auto" w:fill="FFFF00"/>
            <w:vAlign w:val="bottom"/>
            <w:hideMark/>
          </w:tcPr>
          <w:p w:rsidR="00D43C40" w:rsidRDefault="00D43C40">
            <w:pPr>
              <w:spacing w:line="276" w:lineRule="auto"/>
              <w:jc w:val="center"/>
              <w:rPr>
                <w:rFonts w:ascii="Arial CYR" w:hAnsi="Arial CYR" w:cs="Arial CYR"/>
              </w:rPr>
            </w:pPr>
            <w:r>
              <w:rPr>
                <w:rFonts w:ascii="Arial CYR" w:hAnsi="Arial CYR" w:cs="Arial CYR"/>
                <w:szCs w:val="22"/>
              </w:rPr>
              <w:t>2070503010000150</w:t>
            </w:r>
          </w:p>
        </w:tc>
        <w:tc>
          <w:tcPr>
            <w:tcW w:w="3877" w:type="dxa"/>
            <w:tcBorders>
              <w:top w:val="nil"/>
              <w:left w:val="nil"/>
              <w:bottom w:val="single" w:sz="4" w:space="0" w:color="auto"/>
              <w:right w:val="single" w:sz="4" w:space="0" w:color="auto"/>
            </w:tcBorders>
            <w:shd w:val="clear" w:color="auto" w:fill="FFFF00"/>
            <w:hideMark/>
          </w:tcPr>
          <w:p w:rsidR="00D43C40" w:rsidRDefault="00D43C40">
            <w:pPr>
              <w:spacing w:line="276" w:lineRule="auto"/>
              <w:jc w:val="both"/>
              <w:rPr>
                <w:color w:val="000000"/>
                <w:sz w:val="20"/>
                <w:szCs w:val="20"/>
              </w:rPr>
            </w:pPr>
            <w:r>
              <w:rPr>
                <w:color w:val="000000"/>
                <w:sz w:val="20"/>
                <w:szCs w:val="20"/>
              </w:rPr>
              <w:t>Прочие безвозмезные поступления</w:t>
            </w:r>
          </w:p>
        </w:tc>
        <w:tc>
          <w:tcPr>
            <w:tcW w:w="1276" w:type="dxa"/>
            <w:tcBorders>
              <w:top w:val="nil"/>
              <w:left w:val="nil"/>
              <w:bottom w:val="single" w:sz="4" w:space="0" w:color="auto"/>
              <w:right w:val="single" w:sz="4" w:space="0" w:color="auto"/>
            </w:tcBorders>
            <w:noWrap/>
            <w:vAlign w:val="bottom"/>
            <w:hideMark/>
          </w:tcPr>
          <w:p w:rsidR="00D43C40" w:rsidRDefault="00D43C40">
            <w:pPr>
              <w:spacing w:line="276" w:lineRule="auto"/>
            </w:pPr>
            <w:r>
              <w:rPr>
                <w:szCs w:val="22"/>
              </w:rPr>
              <w:t> </w:t>
            </w:r>
          </w:p>
        </w:tc>
        <w:tc>
          <w:tcPr>
            <w:tcW w:w="1276" w:type="dxa"/>
            <w:tcBorders>
              <w:top w:val="nil"/>
              <w:left w:val="nil"/>
              <w:bottom w:val="single" w:sz="4" w:space="0" w:color="auto"/>
              <w:right w:val="single" w:sz="4" w:space="0" w:color="auto"/>
            </w:tcBorders>
            <w:shd w:val="clear" w:color="auto" w:fill="FFFF00"/>
            <w:hideMark/>
          </w:tcPr>
          <w:p w:rsidR="00D43C40" w:rsidRDefault="00D43C40">
            <w:pPr>
              <w:spacing w:line="276" w:lineRule="auto"/>
              <w:jc w:val="both"/>
              <w:rPr>
                <w:color w:val="000000"/>
                <w:sz w:val="20"/>
                <w:szCs w:val="20"/>
              </w:rPr>
            </w:pPr>
            <w:r>
              <w:rPr>
                <w:color w:val="000000"/>
                <w:sz w:val="20"/>
                <w:szCs w:val="20"/>
              </w:rPr>
              <w:t> </w:t>
            </w:r>
          </w:p>
        </w:tc>
        <w:tc>
          <w:tcPr>
            <w:tcW w:w="1056" w:type="dxa"/>
            <w:tcBorders>
              <w:top w:val="nil"/>
              <w:left w:val="nil"/>
              <w:bottom w:val="single" w:sz="4" w:space="0" w:color="auto"/>
              <w:right w:val="single" w:sz="4" w:space="0" w:color="auto"/>
            </w:tcBorders>
            <w:noWrap/>
            <w:vAlign w:val="bottom"/>
            <w:hideMark/>
          </w:tcPr>
          <w:p w:rsidR="00D43C40" w:rsidRDefault="00D43C40">
            <w:pPr>
              <w:spacing w:line="276" w:lineRule="auto"/>
            </w:pPr>
            <w:r>
              <w:rPr>
                <w:szCs w:val="22"/>
              </w:rPr>
              <w:t> </w:t>
            </w:r>
          </w:p>
        </w:tc>
      </w:tr>
      <w:tr w:rsidR="00D43C40" w:rsidTr="00D43C40">
        <w:trPr>
          <w:trHeight w:val="312"/>
        </w:trPr>
        <w:tc>
          <w:tcPr>
            <w:tcW w:w="3575" w:type="dxa"/>
            <w:gridSpan w:val="3"/>
            <w:tcBorders>
              <w:top w:val="single" w:sz="4" w:space="0" w:color="auto"/>
              <w:left w:val="single" w:sz="4" w:space="0" w:color="auto"/>
              <w:bottom w:val="single" w:sz="4" w:space="0" w:color="auto"/>
              <w:right w:val="single" w:sz="4" w:space="0" w:color="auto"/>
            </w:tcBorders>
            <w:vAlign w:val="bottom"/>
            <w:hideMark/>
          </w:tcPr>
          <w:p w:rsidR="00D43C40" w:rsidRDefault="00D43C40">
            <w:pPr>
              <w:spacing w:line="276" w:lineRule="auto"/>
              <w:jc w:val="center"/>
              <w:rPr>
                <w:rFonts w:ascii="Arial CYR" w:hAnsi="Arial CYR" w:cs="Arial CYR"/>
              </w:rPr>
            </w:pPr>
            <w:r>
              <w:rPr>
                <w:rFonts w:ascii="Arial CYR" w:hAnsi="Arial CYR" w:cs="Arial CYR"/>
                <w:szCs w:val="22"/>
              </w:rPr>
              <w:t> </w:t>
            </w:r>
          </w:p>
        </w:tc>
        <w:tc>
          <w:tcPr>
            <w:tcW w:w="3877" w:type="dxa"/>
            <w:tcBorders>
              <w:top w:val="nil"/>
              <w:left w:val="nil"/>
              <w:bottom w:val="single" w:sz="4" w:space="0" w:color="auto"/>
              <w:right w:val="single" w:sz="4" w:space="0" w:color="auto"/>
            </w:tcBorders>
            <w:noWrap/>
            <w:hideMark/>
          </w:tcPr>
          <w:p w:rsidR="00D43C40" w:rsidRDefault="00D43C40">
            <w:pPr>
              <w:spacing w:line="276" w:lineRule="auto"/>
              <w:rPr>
                <w:rFonts w:ascii="Times New Roman CYR" w:hAnsi="Times New Roman CYR" w:cs="Times New Roman CYR"/>
                <w:bCs/>
              </w:rPr>
            </w:pPr>
            <w:r>
              <w:rPr>
                <w:rFonts w:ascii="Times New Roman CYR" w:hAnsi="Times New Roman CYR" w:cs="Times New Roman CYR"/>
                <w:bCs/>
              </w:rPr>
              <w:t>ВСЕГО ДОХОДОВ</w:t>
            </w:r>
          </w:p>
        </w:tc>
        <w:tc>
          <w:tcPr>
            <w:tcW w:w="127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rPr>
                <w:b/>
                <w:bCs/>
                <w:sz w:val="20"/>
                <w:szCs w:val="20"/>
              </w:rPr>
            </w:pPr>
            <w:r>
              <w:rPr>
                <w:b/>
                <w:bCs/>
                <w:sz w:val="20"/>
                <w:szCs w:val="20"/>
              </w:rPr>
              <w:t>1425600</w:t>
            </w:r>
          </w:p>
        </w:tc>
        <w:tc>
          <w:tcPr>
            <w:tcW w:w="1276" w:type="dxa"/>
            <w:tcBorders>
              <w:top w:val="nil"/>
              <w:left w:val="nil"/>
              <w:bottom w:val="single" w:sz="4" w:space="0" w:color="auto"/>
              <w:right w:val="single" w:sz="4" w:space="0" w:color="auto"/>
            </w:tcBorders>
            <w:noWrap/>
            <w:hideMark/>
          </w:tcPr>
          <w:p w:rsidR="00D43C40" w:rsidRDefault="00D43C40">
            <w:pPr>
              <w:spacing w:line="276" w:lineRule="auto"/>
              <w:rPr>
                <w:rFonts w:ascii="Times New Roman CYR" w:hAnsi="Times New Roman CYR" w:cs="Times New Roman CYR"/>
                <w:b/>
                <w:bCs/>
                <w:sz w:val="20"/>
                <w:szCs w:val="20"/>
              </w:rPr>
            </w:pPr>
            <w:r>
              <w:rPr>
                <w:rFonts w:ascii="Times New Roman CYR" w:hAnsi="Times New Roman CYR" w:cs="Times New Roman CYR"/>
                <w:b/>
                <w:bCs/>
                <w:sz w:val="20"/>
                <w:szCs w:val="20"/>
              </w:rPr>
              <w:t>30000,00</w:t>
            </w:r>
          </w:p>
        </w:tc>
        <w:tc>
          <w:tcPr>
            <w:tcW w:w="1056" w:type="dxa"/>
            <w:tcBorders>
              <w:top w:val="nil"/>
              <w:left w:val="nil"/>
              <w:bottom w:val="single" w:sz="4" w:space="0" w:color="auto"/>
              <w:right w:val="single" w:sz="4" w:space="0" w:color="auto"/>
            </w:tcBorders>
            <w:noWrap/>
            <w:vAlign w:val="bottom"/>
            <w:hideMark/>
          </w:tcPr>
          <w:p w:rsidR="00D43C40" w:rsidRDefault="00D43C40">
            <w:pPr>
              <w:spacing w:line="276" w:lineRule="auto"/>
              <w:jc w:val="right"/>
              <w:rPr>
                <w:b/>
                <w:bCs/>
                <w:sz w:val="20"/>
                <w:szCs w:val="20"/>
              </w:rPr>
            </w:pPr>
            <w:r>
              <w:rPr>
                <w:b/>
                <w:bCs/>
                <w:sz w:val="20"/>
                <w:szCs w:val="20"/>
              </w:rPr>
              <w:t>1455600</w:t>
            </w:r>
          </w:p>
        </w:tc>
      </w:tr>
    </w:tbl>
    <w:p w:rsidR="00D43C40" w:rsidRDefault="00D43C40" w:rsidP="00D43C40">
      <w:pPr>
        <w:spacing w:line="360" w:lineRule="auto"/>
        <w:rPr>
          <w:b/>
          <w:bCs/>
          <w:sz w:val="28"/>
          <w:szCs w:val="28"/>
        </w:rPr>
      </w:pPr>
    </w:p>
    <w:p w:rsidR="00D43C40" w:rsidRDefault="00D43C40" w:rsidP="00D43C40">
      <w:pPr>
        <w:jc w:val="center"/>
        <w:rPr>
          <w:b/>
          <w:color w:val="3C3C3C"/>
        </w:rPr>
      </w:pPr>
      <w:r>
        <w:rPr>
          <w:b/>
          <w:color w:val="3C3C3C"/>
        </w:rPr>
        <w:t>ОРЛОВСКАЯ ОБЛАСТЬ ПОКРОВСКИЙ РАЙОН</w:t>
      </w:r>
    </w:p>
    <w:p w:rsidR="00D43C40" w:rsidRDefault="00D43C40" w:rsidP="00D43C40">
      <w:pPr>
        <w:jc w:val="center"/>
        <w:rPr>
          <w:b/>
          <w:color w:val="3C3C3C"/>
          <w:u w:val="single"/>
        </w:rPr>
      </w:pPr>
      <w:r>
        <w:rPr>
          <w:b/>
          <w:color w:val="3C3C3C"/>
          <w:u w:val="single"/>
        </w:rPr>
        <w:t>ТОПКОВСКИЙ СЕЛЬСКИЙ СОВЕТ НАРОДНЫХ ДЕПУТАТОВ</w:t>
      </w:r>
    </w:p>
    <w:p w:rsidR="00D43C40" w:rsidRDefault="00D43C40" w:rsidP="00D43C40">
      <w:pPr>
        <w:jc w:val="center"/>
        <w:rPr>
          <w:b/>
          <w:color w:val="3C3C3C"/>
          <w:u w:val="single"/>
        </w:rPr>
      </w:pPr>
    </w:p>
    <w:p w:rsidR="00D43C40" w:rsidRDefault="00D43C40" w:rsidP="00D43C40">
      <w:pPr>
        <w:jc w:val="center"/>
        <w:rPr>
          <w:b/>
          <w:color w:val="3C3C3C"/>
          <w:u w:val="single"/>
        </w:rPr>
      </w:pPr>
    </w:p>
    <w:p w:rsidR="00D43C40" w:rsidRDefault="00D43C40" w:rsidP="00D43C40">
      <w:pPr>
        <w:jc w:val="center"/>
        <w:rPr>
          <w:b/>
          <w:color w:val="3C3C3C"/>
        </w:rPr>
      </w:pPr>
      <w:r>
        <w:rPr>
          <w:b/>
          <w:color w:val="3C3C3C"/>
        </w:rPr>
        <w:t>РЕШЕНИЕ</w:t>
      </w:r>
    </w:p>
    <w:p w:rsidR="00D43C40" w:rsidRDefault="00D43C40" w:rsidP="00D43C40">
      <w:pPr>
        <w:rPr>
          <w:color w:val="3C3C3C"/>
        </w:rPr>
      </w:pPr>
      <w:r>
        <w:rPr>
          <w:color w:val="3C3C3C"/>
        </w:rPr>
        <w:t>28 апреля  2022 года                                                                                                  №12/2-СС</w:t>
      </w:r>
    </w:p>
    <w:p w:rsidR="00D43C40" w:rsidRDefault="00D43C40" w:rsidP="00D43C40">
      <w:pPr>
        <w:rPr>
          <w:color w:val="3C3C3C"/>
        </w:rPr>
      </w:pPr>
    </w:p>
    <w:p w:rsidR="00D43C40" w:rsidRDefault="00D43C40" w:rsidP="00D43C40">
      <w:pPr>
        <w:jc w:val="center"/>
        <w:rPr>
          <w:b/>
          <w:bCs/>
        </w:rPr>
      </w:pPr>
    </w:p>
    <w:p w:rsidR="00D43C40" w:rsidRDefault="00D43C40" w:rsidP="00D43C40">
      <w:pPr>
        <w:autoSpaceDE w:val="0"/>
        <w:autoSpaceDN w:val="0"/>
        <w:adjustRightInd w:val="0"/>
        <w:jc w:val="center"/>
        <w:rPr>
          <w:b/>
          <w:bCs/>
          <w:kern w:val="2"/>
          <w:sz w:val="16"/>
          <w:szCs w:val="16"/>
        </w:rPr>
      </w:pPr>
    </w:p>
    <w:p w:rsidR="00D43C40" w:rsidRDefault="00D43C40" w:rsidP="00D43C40">
      <w:pPr>
        <w:autoSpaceDE w:val="0"/>
        <w:autoSpaceDN w:val="0"/>
        <w:adjustRightInd w:val="0"/>
        <w:jc w:val="center"/>
        <w:rPr>
          <w:b/>
          <w:bCs/>
          <w:kern w:val="2"/>
          <w:sz w:val="28"/>
          <w:szCs w:val="28"/>
        </w:rPr>
      </w:pPr>
      <w:r>
        <w:rPr>
          <w:b/>
          <w:bCs/>
          <w:kern w:val="2"/>
          <w:sz w:val="28"/>
          <w:szCs w:val="28"/>
        </w:rPr>
        <w:t>Об утверждении положения</w:t>
      </w:r>
    </w:p>
    <w:p w:rsidR="00D43C40" w:rsidRDefault="00D43C40" w:rsidP="00D43C40">
      <w:pPr>
        <w:autoSpaceDE w:val="0"/>
        <w:autoSpaceDN w:val="0"/>
        <w:adjustRightInd w:val="0"/>
        <w:jc w:val="center"/>
        <w:rPr>
          <w:i/>
          <w:iCs/>
          <w:kern w:val="2"/>
          <w:sz w:val="28"/>
          <w:szCs w:val="28"/>
        </w:rPr>
      </w:pPr>
      <w:r>
        <w:rPr>
          <w:b/>
          <w:bCs/>
          <w:kern w:val="2"/>
          <w:sz w:val="28"/>
          <w:szCs w:val="28"/>
        </w:rPr>
        <w:t xml:space="preserve">о создании условий 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 </w:t>
      </w:r>
    </w:p>
    <w:p w:rsidR="00D43C40" w:rsidRDefault="00D43C40" w:rsidP="00D43C40">
      <w:pPr>
        <w:autoSpaceDE w:val="0"/>
        <w:autoSpaceDN w:val="0"/>
        <w:adjustRightInd w:val="0"/>
        <w:jc w:val="center"/>
        <w:rPr>
          <w:b/>
          <w:bCs/>
          <w:kern w:val="2"/>
          <w:sz w:val="28"/>
          <w:szCs w:val="28"/>
        </w:rPr>
      </w:pPr>
    </w:p>
    <w:p w:rsidR="00D43C40" w:rsidRDefault="00D43C40" w:rsidP="00D43C40">
      <w:pPr>
        <w:autoSpaceDE w:val="0"/>
        <w:autoSpaceDN w:val="0"/>
        <w:adjustRightInd w:val="0"/>
        <w:ind w:firstLine="709"/>
        <w:jc w:val="both"/>
        <w:rPr>
          <w:sz w:val="28"/>
          <w:szCs w:val="28"/>
        </w:rPr>
      </w:pPr>
      <w:r>
        <w:rPr>
          <w:sz w:val="28"/>
          <w:szCs w:val="28"/>
        </w:rPr>
        <w:t xml:space="preserve">В соответствии со статьей 14, 16 Федерального закона от 6 октября 2003 года № 131-ФЗ «Об общих принципах организации местного самоуправления в Российской Федерации», Основами законодательства Российской Федерации о культуре, статьей 5 Устава Топковского сельского поселения, представительный орган муниципального образования Топковское сельское поселение решил: </w:t>
      </w:r>
    </w:p>
    <w:p w:rsidR="00D43C40" w:rsidRDefault="00D43C40" w:rsidP="00D43C40">
      <w:pPr>
        <w:autoSpaceDE w:val="0"/>
        <w:autoSpaceDN w:val="0"/>
        <w:adjustRightInd w:val="0"/>
        <w:ind w:firstLine="709"/>
        <w:jc w:val="both"/>
        <w:rPr>
          <w:kern w:val="2"/>
          <w:sz w:val="28"/>
          <w:szCs w:val="28"/>
        </w:rPr>
      </w:pPr>
      <w:r>
        <w:rPr>
          <w:sz w:val="28"/>
          <w:szCs w:val="28"/>
        </w:rPr>
        <w:t xml:space="preserve">1. Утвердить прилагаемое Положение о создании условий </w:t>
      </w:r>
      <w:r>
        <w:rPr>
          <w:kern w:val="2"/>
          <w:sz w:val="28"/>
          <w:szCs w:val="28"/>
        </w:rPr>
        <w:t xml:space="preserve">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 </w:t>
      </w:r>
      <w:r>
        <w:rPr>
          <w:sz w:val="28"/>
          <w:szCs w:val="28"/>
        </w:rPr>
        <w:t>Топковское сельское поселение</w:t>
      </w:r>
      <w:r>
        <w:rPr>
          <w:kern w:val="2"/>
          <w:sz w:val="28"/>
          <w:szCs w:val="28"/>
        </w:rPr>
        <w:t>.</w:t>
      </w:r>
    </w:p>
    <w:p w:rsidR="00D43C40" w:rsidRDefault="00D43C40" w:rsidP="00D43C40">
      <w:pPr>
        <w:autoSpaceDE w:val="0"/>
        <w:autoSpaceDN w:val="0"/>
        <w:adjustRightInd w:val="0"/>
        <w:ind w:firstLine="709"/>
        <w:jc w:val="both"/>
        <w:rPr>
          <w:sz w:val="28"/>
          <w:szCs w:val="28"/>
        </w:rPr>
      </w:pPr>
      <w:r>
        <w:rPr>
          <w:sz w:val="28"/>
          <w:szCs w:val="28"/>
        </w:rPr>
        <w:t>2. Настоящее решение вступает в силу после дня его официального опубликования.</w:t>
      </w:r>
    </w:p>
    <w:p w:rsidR="00D43C40" w:rsidRDefault="00D43C40" w:rsidP="00D43C40">
      <w:pPr>
        <w:autoSpaceDE w:val="0"/>
        <w:autoSpaceDN w:val="0"/>
        <w:adjustRightInd w:val="0"/>
        <w:ind w:firstLine="709"/>
        <w:jc w:val="both"/>
        <w:rPr>
          <w:sz w:val="28"/>
          <w:szCs w:val="28"/>
        </w:rPr>
      </w:pPr>
    </w:p>
    <w:p w:rsidR="00D43C40" w:rsidRDefault="00D43C40" w:rsidP="00D43C40">
      <w:pPr>
        <w:autoSpaceDE w:val="0"/>
        <w:autoSpaceDN w:val="0"/>
        <w:adjustRightInd w:val="0"/>
        <w:jc w:val="both"/>
        <w:rPr>
          <w:sz w:val="28"/>
          <w:szCs w:val="28"/>
        </w:rPr>
      </w:pPr>
      <w:r>
        <w:rPr>
          <w:sz w:val="28"/>
          <w:szCs w:val="28"/>
        </w:rPr>
        <w:t>Глава администрации                    Е.Н.Павлова</w:t>
      </w:r>
    </w:p>
    <w:p w:rsidR="00D43C40" w:rsidRDefault="00D43C40" w:rsidP="00D43C40">
      <w:pPr>
        <w:autoSpaceDE w:val="0"/>
        <w:autoSpaceDN w:val="0"/>
        <w:adjustRightInd w:val="0"/>
        <w:ind w:firstLine="709"/>
        <w:jc w:val="both"/>
        <w:rPr>
          <w:b/>
          <w:i/>
          <w:kern w:val="2"/>
          <w:sz w:val="28"/>
          <w:szCs w:val="28"/>
        </w:rPr>
      </w:pPr>
    </w:p>
    <w:p w:rsidR="00D43C40" w:rsidRDefault="00D43C40" w:rsidP="00D43C40">
      <w:pPr>
        <w:rPr>
          <w:rFonts w:ascii="Arial" w:hAnsi="Arial" w:cs="Arial"/>
          <w:b/>
          <w:bCs/>
          <w:kern w:val="2"/>
          <w:sz w:val="16"/>
          <w:szCs w:val="16"/>
        </w:rPr>
        <w:sectPr w:rsidR="00D43C40">
          <w:pgSz w:w="11906" w:h="16838"/>
          <w:pgMar w:top="1134" w:right="991" w:bottom="1134" w:left="1701" w:header="709" w:footer="709" w:gutter="0"/>
          <w:cols w:space="720"/>
        </w:sectPr>
      </w:pPr>
    </w:p>
    <w:tbl>
      <w:tblPr>
        <w:tblW w:w="0" w:type="auto"/>
        <w:jc w:val="right"/>
        <w:tblLook w:val="00A0"/>
      </w:tblPr>
      <w:tblGrid>
        <w:gridCol w:w="4293"/>
      </w:tblGrid>
      <w:tr w:rsidR="00D43C40" w:rsidTr="00D43C40">
        <w:trPr>
          <w:trHeight w:val="1336"/>
          <w:jc w:val="right"/>
        </w:trPr>
        <w:tc>
          <w:tcPr>
            <w:tcW w:w="4293" w:type="dxa"/>
            <w:hideMark/>
          </w:tcPr>
          <w:p w:rsidR="00D43C40" w:rsidRDefault="00D43C40">
            <w:pPr>
              <w:spacing w:line="276" w:lineRule="auto"/>
              <w:jc w:val="right"/>
              <w:rPr>
                <w:kern w:val="2"/>
                <w:sz w:val="28"/>
                <w:szCs w:val="28"/>
              </w:rPr>
            </w:pPr>
            <w:bookmarkStart w:id="0" w:name="_GoBack"/>
            <w:bookmarkEnd w:id="0"/>
            <w:r>
              <w:rPr>
                <w:kern w:val="2"/>
                <w:sz w:val="28"/>
                <w:szCs w:val="28"/>
              </w:rPr>
              <w:t>УТВЕРЖДЕНО</w:t>
            </w:r>
          </w:p>
          <w:p w:rsidR="00D43C40" w:rsidRDefault="00D43C40">
            <w:pPr>
              <w:spacing w:line="276" w:lineRule="auto"/>
              <w:jc w:val="right"/>
              <w:rPr>
                <w:sz w:val="28"/>
                <w:szCs w:val="28"/>
              </w:rPr>
            </w:pPr>
            <w:r>
              <w:rPr>
                <w:kern w:val="2"/>
                <w:sz w:val="28"/>
                <w:szCs w:val="28"/>
              </w:rPr>
              <w:t>Решением Топковского сельского</w:t>
            </w:r>
            <w:r>
              <w:rPr>
                <w:kern w:val="2"/>
                <w:sz w:val="28"/>
                <w:szCs w:val="28"/>
              </w:rPr>
              <w:br/>
              <w:t xml:space="preserve"> Совета народных депутатов  от «28» апреля 2022 г.  № 12/2 -СС</w:t>
            </w:r>
          </w:p>
        </w:tc>
      </w:tr>
    </w:tbl>
    <w:p w:rsidR="00D43C40" w:rsidRDefault="00D43C40" w:rsidP="00D43C40">
      <w:pPr>
        <w:keepNext/>
        <w:jc w:val="center"/>
        <w:rPr>
          <w:b/>
          <w:sz w:val="28"/>
          <w:szCs w:val="28"/>
        </w:rPr>
      </w:pPr>
    </w:p>
    <w:p w:rsidR="00D43C40" w:rsidRDefault="00D43C40" w:rsidP="00D43C40">
      <w:pPr>
        <w:keepNext/>
        <w:jc w:val="center"/>
        <w:rPr>
          <w:b/>
          <w:sz w:val="28"/>
          <w:szCs w:val="28"/>
        </w:rPr>
      </w:pPr>
    </w:p>
    <w:p w:rsidR="00D43C40" w:rsidRDefault="00D43C40" w:rsidP="00D43C40">
      <w:pPr>
        <w:autoSpaceDE w:val="0"/>
        <w:autoSpaceDN w:val="0"/>
        <w:adjustRightInd w:val="0"/>
        <w:jc w:val="center"/>
        <w:rPr>
          <w:b/>
          <w:bCs/>
          <w:kern w:val="2"/>
          <w:sz w:val="28"/>
          <w:szCs w:val="28"/>
        </w:rPr>
      </w:pPr>
      <w:r>
        <w:rPr>
          <w:b/>
          <w:bCs/>
          <w:kern w:val="2"/>
          <w:sz w:val="28"/>
          <w:szCs w:val="28"/>
        </w:rPr>
        <w:t>Положение</w:t>
      </w:r>
    </w:p>
    <w:p w:rsidR="00D43C40" w:rsidRDefault="00D43C40" w:rsidP="00D43C40">
      <w:pPr>
        <w:autoSpaceDE w:val="0"/>
        <w:autoSpaceDN w:val="0"/>
        <w:adjustRightInd w:val="0"/>
        <w:jc w:val="center"/>
        <w:rPr>
          <w:i/>
          <w:iCs/>
          <w:sz w:val="28"/>
          <w:szCs w:val="28"/>
        </w:rPr>
      </w:pPr>
      <w:r>
        <w:rPr>
          <w:b/>
          <w:bCs/>
          <w:kern w:val="2"/>
          <w:sz w:val="28"/>
          <w:szCs w:val="28"/>
        </w:rPr>
        <w:t>о создании условий 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w:t>
      </w:r>
    </w:p>
    <w:p w:rsidR="00D43C40" w:rsidRDefault="00D43C40" w:rsidP="00D43C40">
      <w:pPr>
        <w:keepNext/>
        <w:jc w:val="center"/>
        <w:rPr>
          <w:b/>
          <w:sz w:val="28"/>
          <w:szCs w:val="28"/>
        </w:rPr>
      </w:pPr>
    </w:p>
    <w:p w:rsidR="00D43C40" w:rsidRDefault="00D43C40" w:rsidP="00D43C40">
      <w:pPr>
        <w:autoSpaceDE w:val="0"/>
        <w:autoSpaceDN w:val="0"/>
        <w:adjustRightInd w:val="0"/>
        <w:ind w:firstLine="709"/>
        <w:jc w:val="center"/>
        <w:rPr>
          <w:bCs/>
          <w:sz w:val="28"/>
          <w:szCs w:val="28"/>
        </w:rPr>
      </w:pPr>
      <w:r>
        <w:rPr>
          <w:bCs/>
          <w:sz w:val="28"/>
          <w:szCs w:val="28"/>
        </w:rPr>
        <w:t>Глава 1. Общие положения</w:t>
      </w:r>
    </w:p>
    <w:p w:rsidR="00D43C40" w:rsidRDefault="00D43C40" w:rsidP="00D43C40">
      <w:pPr>
        <w:autoSpaceDE w:val="0"/>
        <w:autoSpaceDN w:val="0"/>
        <w:adjustRightInd w:val="0"/>
        <w:ind w:firstLine="709"/>
        <w:jc w:val="both"/>
        <w:rPr>
          <w:bCs/>
          <w:sz w:val="28"/>
          <w:szCs w:val="28"/>
        </w:rPr>
      </w:pPr>
    </w:p>
    <w:p w:rsidR="00D43C40" w:rsidRDefault="00D43C40" w:rsidP="00D43C40">
      <w:pPr>
        <w:autoSpaceDE w:val="0"/>
        <w:autoSpaceDN w:val="0"/>
        <w:adjustRightInd w:val="0"/>
        <w:ind w:firstLine="708"/>
        <w:rPr>
          <w:kern w:val="2"/>
          <w:sz w:val="28"/>
          <w:szCs w:val="28"/>
        </w:rPr>
      </w:pPr>
      <w:r>
        <w:rPr>
          <w:sz w:val="28"/>
          <w:szCs w:val="28"/>
        </w:rPr>
        <w:t xml:space="preserve">1. Настоящее Положение разработано на основании Федерального закона от 6 октября 2003 года № 131-ФЗ «Об общих принципах организации местного самоуправления в Российской Федерации», </w:t>
      </w:r>
      <w:hyperlink r:id="rId4" w:history="1">
        <w:r>
          <w:rPr>
            <w:rStyle w:val="a7"/>
            <w:color w:val="auto"/>
            <w:sz w:val="28"/>
            <w:szCs w:val="28"/>
            <w:u w:val="none"/>
          </w:rPr>
          <w:t>Основ</w:t>
        </w:r>
      </w:hyperlink>
      <w:r>
        <w:rPr>
          <w:sz w:val="28"/>
          <w:szCs w:val="28"/>
        </w:rPr>
        <w:t xml:space="preserve"> законодательства Российской Федерации о культуре (далее – Закон о культуре) и регулирует деятельность органов местного самоуправления муниципального образования</w:t>
      </w:r>
      <w:r>
        <w:rPr>
          <w:i/>
          <w:iCs/>
          <w:sz w:val="28"/>
          <w:szCs w:val="28"/>
        </w:rPr>
        <w:t xml:space="preserve"> </w:t>
      </w:r>
      <w:r>
        <w:rPr>
          <w:iCs/>
          <w:sz w:val="28"/>
          <w:szCs w:val="28"/>
        </w:rPr>
        <w:t xml:space="preserve">Топковское сельское поселение Покровского района </w:t>
      </w:r>
      <w:r>
        <w:rPr>
          <w:sz w:val="28"/>
          <w:szCs w:val="28"/>
        </w:rPr>
        <w:t xml:space="preserve"> по созданию условий для развития местного традиционного народного художественного творчества, участию в сохранении, возрождении и развитии народных художественных промыслов на территории муниципального образования </w:t>
      </w:r>
      <w:r>
        <w:rPr>
          <w:iCs/>
          <w:sz w:val="28"/>
          <w:szCs w:val="28"/>
        </w:rPr>
        <w:t xml:space="preserve">Топковское сельское поселение Покровского района </w:t>
      </w:r>
      <w:r>
        <w:rPr>
          <w:kern w:val="2"/>
          <w:sz w:val="28"/>
          <w:szCs w:val="28"/>
        </w:rPr>
        <w:t>.</w:t>
      </w:r>
    </w:p>
    <w:p w:rsidR="00D43C40" w:rsidRDefault="00D43C40" w:rsidP="00D43C40">
      <w:pPr>
        <w:autoSpaceDE w:val="0"/>
        <w:autoSpaceDN w:val="0"/>
        <w:adjustRightInd w:val="0"/>
        <w:ind w:firstLine="709"/>
        <w:rPr>
          <w:sz w:val="28"/>
          <w:szCs w:val="28"/>
        </w:rPr>
      </w:pPr>
      <w:r>
        <w:rPr>
          <w:sz w:val="28"/>
          <w:szCs w:val="28"/>
        </w:rPr>
        <w:t xml:space="preserve">2. Понятия, используемые в настоящем Положении, применяются в значениях, предусмотренных в действующем законодательстве Российской Федерации, в том числе в </w:t>
      </w:r>
      <w:hyperlink r:id="rId5" w:history="1">
        <w:r>
          <w:rPr>
            <w:rStyle w:val="a7"/>
            <w:color w:val="auto"/>
            <w:sz w:val="28"/>
            <w:szCs w:val="28"/>
            <w:u w:val="none"/>
          </w:rPr>
          <w:t>Закон</w:t>
        </w:r>
      </w:hyperlink>
      <w:r>
        <w:rPr>
          <w:sz w:val="28"/>
          <w:szCs w:val="28"/>
        </w:rPr>
        <w:t xml:space="preserve">е о культуре, нормативных правовых актах муниципального образования </w:t>
      </w:r>
      <w:r>
        <w:rPr>
          <w:iCs/>
          <w:sz w:val="28"/>
          <w:szCs w:val="28"/>
        </w:rPr>
        <w:t>Топковское сельское поселение Покровского района</w:t>
      </w:r>
      <w:r>
        <w:rPr>
          <w:sz w:val="28"/>
          <w:szCs w:val="28"/>
        </w:rPr>
        <w:t>.</w:t>
      </w:r>
    </w:p>
    <w:p w:rsidR="00D43C40" w:rsidRDefault="00D43C40" w:rsidP="00D43C40">
      <w:pPr>
        <w:autoSpaceDE w:val="0"/>
        <w:autoSpaceDN w:val="0"/>
        <w:adjustRightInd w:val="0"/>
        <w:ind w:firstLine="709"/>
        <w:jc w:val="both"/>
        <w:rPr>
          <w:sz w:val="28"/>
          <w:szCs w:val="28"/>
        </w:rPr>
      </w:pPr>
    </w:p>
    <w:p w:rsidR="00D43C40" w:rsidRDefault="00D43C40" w:rsidP="00D43C40">
      <w:pPr>
        <w:ind w:firstLine="540"/>
        <w:jc w:val="center"/>
        <w:rPr>
          <w:sz w:val="28"/>
          <w:szCs w:val="28"/>
        </w:rPr>
      </w:pPr>
      <w:r>
        <w:rPr>
          <w:sz w:val="28"/>
          <w:szCs w:val="28"/>
        </w:rPr>
        <w:t>Глава 2. Основные цели и задачи</w:t>
      </w:r>
    </w:p>
    <w:p w:rsidR="00D43C40" w:rsidRDefault="00D43C40" w:rsidP="00D43C40">
      <w:pPr>
        <w:ind w:firstLine="540"/>
        <w:jc w:val="center"/>
        <w:rPr>
          <w:sz w:val="28"/>
          <w:szCs w:val="28"/>
        </w:rPr>
      </w:pPr>
    </w:p>
    <w:p w:rsidR="00D43C40" w:rsidRDefault="00D43C40" w:rsidP="00D43C40">
      <w:pPr>
        <w:ind w:firstLine="540"/>
        <w:rPr>
          <w:sz w:val="28"/>
          <w:szCs w:val="28"/>
        </w:rPr>
      </w:pPr>
      <w:r>
        <w:rPr>
          <w:sz w:val="28"/>
          <w:szCs w:val="28"/>
        </w:rPr>
        <w:t>3. Основными целями и задачами настоящего Положения являются:</w:t>
      </w:r>
    </w:p>
    <w:p w:rsidR="00D43C40" w:rsidRDefault="00D43C40" w:rsidP="00D43C40">
      <w:pPr>
        <w:ind w:firstLine="540"/>
        <w:jc w:val="both"/>
        <w:rPr>
          <w:sz w:val="28"/>
          <w:szCs w:val="28"/>
        </w:rPr>
      </w:pPr>
      <w:r>
        <w:rPr>
          <w:sz w:val="28"/>
          <w:szCs w:val="28"/>
        </w:rPr>
        <w:t>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D43C40" w:rsidRDefault="00D43C40" w:rsidP="00D43C40">
      <w:pPr>
        <w:ind w:firstLine="540"/>
        <w:jc w:val="both"/>
        <w:rPr>
          <w:sz w:val="28"/>
          <w:szCs w:val="28"/>
        </w:rPr>
      </w:pPr>
      <w:r>
        <w:rPr>
          <w:sz w:val="28"/>
          <w:szCs w:val="28"/>
        </w:rPr>
        <w:t>2) приобщение населения к культурным традициям народов Российской Федерации;</w:t>
      </w:r>
    </w:p>
    <w:p w:rsidR="00D43C40" w:rsidRDefault="00D43C40" w:rsidP="00D43C40">
      <w:pPr>
        <w:ind w:firstLine="540"/>
        <w:jc w:val="both"/>
        <w:rPr>
          <w:sz w:val="28"/>
          <w:szCs w:val="28"/>
        </w:rPr>
      </w:pPr>
      <w:r>
        <w:rPr>
          <w:sz w:val="28"/>
          <w:szCs w:val="28"/>
        </w:rPr>
        <w:t>3) обеспечение права каждого жителя на свободу выбора всех видов творчества, на участие в культурной жизни и доступ к культурным ценностям;</w:t>
      </w:r>
    </w:p>
    <w:p w:rsidR="00D43C40" w:rsidRDefault="00D43C40" w:rsidP="00D43C40">
      <w:pPr>
        <w:ind w:firstLine="540"/>
        <w:jc w:val="both"/>
        <w:rPr>
          <w:sz w:val="28"/>
          <w:szCs w:val="28"/>
        </w:rPr>
      </w:pPr>
      <w:r>
        <w:rPr>
          <w:sz w:val="28"/>
          <w:szCs w:val="28"/>
        </w:rPr>
        <w:t xml:space="preserve">4) сохранение национальной самобытности народов, проживающих на территории муниципального образования </w:t>
      </w:r>
      <w:r>
        <w:rPr>
          <w:iCs/>
          <w:sz w:val="28"/>
          <w:szCs w:val="28"/>
        </w:rPr>
        <w:t>Топковское сельское поселение Покровского района</w:t>
      </w:r>
      <w:r>
        <w:rPr>
          <w:sz w:val="28"/>
          <w:szCs w:val="28"/>
        </w:rPr>
        <w:t>;</w:t>
      </w:r>
    </w:p>
    <w:p w:rsidR="00D43C40" w:rsidRDefault="00D43C40" w:rsidP="00D43C40">
      <w:pPr>
        <w:ind w:firstLine="540"/>
        <w:jc w:val="both"/>
        <w:rPr>
          <w:sz w:val="28"/>
          <w:szCs w:val="28"/>
        </w:rPr>
      </w:pPr>
      <w:r>
        <w:rPr>
          <w:sz w:val="28"/>
          <w:szCs w:val="28"/>
        </w:rPr>
        <w:t>5) популяризация творчества профессиональных и самодеятельных авторов, создавших произведения, получившие общественное признание;</w:t>
      </w:r>
    </w:p>
    <w:p w:rsidR="00D43C40" w:rsidRDefault="00D43C40" w:rsidP="00D43C40">
      <w:pPr>
        <w:ind w:firstLine="540"/>
        <w:jc w:val="both"/>
        <w:rPr>
          <w:sz w:val="28"/>
          <w:szCs w:val="28"/>
        </w:rPr>
      </w:pPr>
      <w:r>
        <w:rPr>
          <w:sz w:val="28"/>
          <w:szCs w:val="28"/>
        </w:rPr>
        <w:t>6) содействие в приобретении знаний, умений и навыков в различных видах художественного творчества, развитии творческих способностей населения;</w:t>
      </w:r>
    </w:p>
    <w:p w:rsidR="00D43C40" w:rsidRDefault="00D43C40" w:rsidP="00D43C40">
      <w:pPr>
        <w:ind w:firstLine="540"/>
        <w:jc w:val="both"/>
        <w:rPr>
          <w:i/>
          <w:iCs/>
          <w:sz w:val="28"/>
          <w:szCs w:val="28"/>
        </w:rPr>
      </w:pPr>
      <w:r>
        <w:rPr>
          <w:sz w:val="28"/>
          <w:szCs w:val="28"/>
        </w:rPr>
        <w:t xml:space="preserve">7) обеспечение поддержки муниципальных учреждений культуры, осуществляющих функции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на территории муниципального образования </w:t>
      </w:r>
      <w:r>
        <w:rPr>
          <w:iCs/>
          <w:sz w:val="28"/>
          <w:szCs w:val="28"/>
        </w:rPr>
        <w:t>Топковское сельское поселение Покровского района</w:t>
      </w:r>
      <w:r>
        <w:rPr>
          <w:sz w:val="28"/>
          <w:szCs w:val="28"/>
        </w:rPr>
        <w:t>;</w:t>
      </w:r>
    </w:p>
    <w:p w:rsidR="00D43C40" w:rsidRDefault="00D43C40" w:rsidP="00D43C40">
      <w:pPr>
        <w:ind w:firstLine="540"/>
        <w:jc w:val="both"/>
        <w:rPr>
          <w:i/>
          <w:iCs/>
          <w:sz w:val="28"/>
          <w:szCs w:val="28"/>
        </w:rPr>
      </w:pPr>
      <w:r>
        <w:rPr>
          <w:sz w:val="28"/>
          <w:szCs w:val="28"/>
        </w:rPr>
        <w:t xml:space="preserve">8)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 участия в сохранении, возрождении и развитии художественного творчества, участия в сохранении, возрождении и развитии народных художественных промыслов на территории муниципального образования </w:t>
      </w:r>
      <w:r>
        <w:rPr>
          <w:iCs/>
          <w:sz w:val="28"/>
          <w:szCs w:val="28"/>
        </w:rPr>
        <w:t>Топковское сельское поселение Покровского района</w:t>
      </w:r>
      <w:r>
        <w:rPr>
          <w:i/>
          <w:iCs/>
          <w:sz w:val="28"/>
          <w:szCs w:val="28"/>
        </w:rPr>
        <w:t>.</w:t>
      </w:r>
    </w:p>
    <w:p w:rsidR="00D43C40" w:rsidRDefault="00D43C40" w:rsidP="00D43C40">
      <w:pPr>
        <w:autoSpaceDE w:val="0"/>
        <w:autoSpaceDN w:val="0"/>
        <w:adjustRightInd w:val="0"/>
        <w:ind w:firstLine="709"/>
        <w:jc w:val="both"/>
        <w:rPr>
          <w:sz w:val="28"/>
          <w:szCs w:val="28"/>
        </w:rPr>
      </w:pPr>
    </w:p>
    <w:p w:rsidR="00D43C40" w:rsidRDefault="00D43C40" w:rsidP="00D43C40">
      <w:pPr>
        <w:autoSpaceDE w:val="0"/>
        <w:autoSpaceDN w:val="0"/>
        <w:adjustRightInd w:val="0"/>
        <w:ind w:firstLine="709"/>
        <w:rPr>
          <w:sz w:val="28"/>
          <w:szCs w:val="28"/>
        </w:rPr>
      </w:pPr>
      <w:r>
        <w:rPr>
          <w:sz w:val="28"/>
          <w:szCs w:val="28"/>
        </w:rPr>
        <w:t xml:space="preserve">Глава 3. Создание условий </w:t>
      </w:r>
      <w:r>
        <w:rPr>
          <w:kern w:val="2"/>
          <w:sz w:val="28"/>
          <w:szCs w:val="28"/>
        </w:rPr>
        <w:t xml:space="preserve">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 </w:t>
      </w:r>
      <w:r>
        <w:rPr>
          <w:iCs/>
          <w:sz w:val="28"/>
          <w:szCs w:val="28"/>
        </w:rPr>
        <w:t>Топковское сельское поселение Покровского района</w:t>
      </w:r>
    </w:p>
    <w:p w:rsidR="00D43C40" w:rsidRDefault="00D43C40" w:rsidP="00D43C40">
      <w:pPr>
        <w:autoSpaceDE w:val="0"/>
        <w:autoSpaceDN w:val="0"/>
        <w:adjustRightInd w:val="0"/>
        <w:ind w:firstLine="709"/>
        <w:jc w:val="both"/>
        <w:rPr>
          <w:sz w:val="28"/>
          <w:szCs w:val="28"/>
        </w:rPr>
      </w:pPr>
    </w:p>
    <w:p w:rsidR="00D43C40" w:rsidRDefault="00D43C40" w:rsidP="00D43C40">
      <w:pPr>
        <w:autoSpaceDE w:val="0"/>
        <w:autoSpaceDN w:val="0"/>
        <w:adjustRightInd w:val="0"/>
        <w:ind w:firstLine="709"/>
        <w:jc w:val="both"/>
        <w:rPr>
          <w:sz w:val="28"/>
          <w:szCs w:val="28"/>
        </w:rPr>
      </w:pPr>
      <w:r>
        <w:rPr>
          <w:sz w:val="28"/>
          <w:szCs w:val="28"/>
        </w:rPr>
        <w:t xml:space="preserve">4. Создание условий </w:t>
      </w:r>
      <w:r>
        <w:rPr>
          <w:kern w:val="2"/>
          <w:sz w:val="28"/>
          <w:szCs w:val="28"/>
        </w:rPr>
        <w:t xml:space="preserve">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 </w:t>
      </w:r>
      <w:r>
        <w:rPr>
          <w:iCs/>
          <w:sz w:val="28"/>
          <w:szCs w:val="28"/>
        </w:rPr>
        <w:t>Топковское сельское поселение Покровского района</w:t>
      </w:r>
      <w:r>
        <w:rPr>
          <w:sz w:val="28"/>
          <w:szCs w:val="28"/>
        </w:rPr>
        <w:t xml:space="preserve"> представляет собой комплекс необходимых мероприятий для осуществления эффективной деятельности по организации различных видов творчества в целях удовлетворения потребностей жителей муниципального образования </w:t>
      </w:r>
      <w:r>
        <w:rPr>
          <w:iCs/>
          <w:sz w:val="28"/>
          <w:szCs w:val="28"/>
        </w:rPr>
        <w:t xml:space="preserve">Топковское сельское поселение Покровского района, </w:t>
      </w:r>
      <w:r>
        <w:rPr>
          <w:sz w:val="28"/>
          <w:szCs w:val="28"/>
        </w:rPr>
        <w:t>направленных на:</w:t>
      </w:r>
    </w:p>
    <w:p w:rsidR="00D43C40" w:rsidRDefault="00D43C40" w:rsidP="00D43C40">
      <w:pPr>
        <w:autoSpaceDE w:val="0"/>
        <w:autoSpaceDN w:val="0"/>
        <w:adjustRightInd w:val="0"/>
        <w:ind w:firstLine="709"/>
        <w:jc w:val="both"/>
        <w:rPr>
          <w:i/>
          <w:iCs/>
          <w:sz w:val="28"/>
          <w:szCs w:val="28"/>
        </w:rPr>
      </w:pPr>
      <w:r>
        <w:rPr>
          <w:sz w:val="28"/>
          <w:szCs w:val="28"/>
        </w:rPr>
        <w:t xml:space="preserve">1) обеспечение правовых гарантий для развития традиционного народного художественного творчества на территории муниципального образования </w:t>
      </w:r>
      <w:r>
        <w:rPr>
          <w:iCs/>
          <w:sz w:val="28"/>
          <w:szCs w:val="28"/>
        </w:rPr>
        <w:t>Топковское сельское поселение Покровского района</w:t>
      </w:r>
      <w:r>
        <w:rPr>
          <w:sz w:val="28"/>
          <w:szCs w:val="28"/>
        </w:rPr>
        <w:t>;</w:t>
      </w:r>
    </w:p>
    <w:p w:rsidR="00D43C40" w:rsidRDefault="00D43C40" w:rsidP="00D43C40">
      <w:pPr>
        <w:autoSpaceDE w:val="0"/>
        <w:autoSpaceDN w:val="0"/>
        <w:adjustRightInd w:val="0"/>
        <w:ind w:firstLine="709"/>
        <w:jc w:val="both"/>
        <w:rPr>
          <w:sz w:val="28"/>
          <w:szCs w:val="28"/>
        </w:rPr>
      </w:pPr>
      <w:r>
        <w:rPr>
          <w:sz w:val="28"/>
          <w:szCs w:val="28"/>
        </w:rPr>
        <w:t xml:space="preserve">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 </w:t>
      </w:r>
      <w:r>
        <w:rPr>
          <w:iCs/>
          <w:sz w:val="28"/>
          <w:szCs w:val="28"/>
        </w:rPr>
        <w:t>Топковское сельское поселение Покровского района</w:t>
      </w:r>
      <w:r>
        <w:rPr>
          <w:sz w:val="28"/>
          <w:szCs w:val="28"/>
        </w:rPr>
        <w:t>;</w:t>
      </w:r>
    </w:p>
    <w:p w:rsidR="00D43C40" w:rsidRDefault="00D43C40" w:rsidP="00D43C40">
      <w:pPr>
        <w:ind w:firstLine="709"/>
        <w:jc w:val="both"/>
        <w:rPr>
          <w:sz w:val="28"/>
          <w:szCs w:val="28"/>
        </w:rPr>
      </w:pPr>
      <w:r>
        <w:rPr>
          <w:sz w:val="28"/>
          <w:szCs w:val="28"/>
        </w:rPr>
        <w:t xml:space="preserve">3) определение основных направлений деятельности органов местного самоуправления муниципального образования </w:t>
      </w:r>
      <w:r>
        <w:rPr>
          <w:iCs/>
          <w:sz w:val="28"/>
          <w:szCs w:val="28"/>
        </w:rPr>
        <w:t>Топковское сельское поселение Покровского района</w:t>
      </w:r>
      <w:r>
        <w:rPr>
          <w:i/>
          <w:iCs/>
          <w:sz w:val="28"/>
          <w:szCs w:val="28"/>
        </w:rPr>
        <w:t xml:space="preserve"> </w:t>
      </w:r>
      <w:r>
        <w:rPr>
          <w:sz w:val="28"/>
          <w:szCs w:val="28"/>
        </w:rPr>
        <w:t xml:space="preserve">в области развития традиционного народного художественного творчества; </w:t>
      </w:r>
    </w:p>
    <w:p w:rsidR="00D43C40" w:rsidRDefault="00D43C40" w:rsidP="00D43C40">
      <w:pPr>
        <w:ind w:firstLine="709"/>
        <w:jc w:val="both"/>
        <w:rPr>
          <w:sz w:val="28"/>
          <w:szCs w:val="28"/>
        </w:rPr>
      </w:pPr>
      <w:r>
        <w:rPr>
          <w:sz w:val="28"/>
          <w:szCs w:val="28"/>
        </w:rPr>
        <w:t xml:space="preserve">4) сохранение национальной самобытности народов, проживающих на территории муниципального образования </w:t>
      </w:r>
      <w:r>
        <w:rPr>
          <w:iCs/>
          <w:sz w:val="28"/>
          <w:szCs w:val="28"/>
        </w:rPr>
        <w:t>Топковское сельское поселение Покровского района</w:t>
      </w:r>
      <w:r>
        <w:rPr>
          <w:sz w:val="28"/>
          <w:szCs w:val="28"/>
        </w:rPr>
        <w:t>;</w:t>
      </w:r>
    </w:p>
    <w:p w:rsidR="00D43C40" w:rsidRDefault="00D43C40" w:rsidP="00D43C40">
      <w:pPr>
        <w:autoSpaceDE w:val="0"/>
        <w:autoSpaceDN w:val="0"/>
        <w:adjustRightInd w:val="0"/>
        <w:ind w:firstLine="709"/>
        <w:jc w:val="both"/>
        <w:rPr>
          <w:sz w:val="28"/>
          <w:szCs w:val="28"/>
        </w:rPr>
      </w:pPr>
      <w:r>
        <w:rPr>
          <w:sz w:val="28"/>
          <w:szCs w:val="28"/>
        </w:rPr>
        <w:t xml:space="preserve">5) обеспечение поддержки муниципальных учреждений культуры, осуществляющих функции сохранения, развития и популяризации народного художественного творчества; </w:t>
      </w:r>
    </w:p>
    <w:p w:rsidR="00D43C40" w:rsidRDefault="00D43C40" w:rsidP="00D43C40">
      <w:pPr>
        <w:autoSpaceDE w:val="0"/>
        <w:autoSpaceDN w:val="0"/>
        <w:adjustRightInd w:val="0"/>
        <w:ind w:firstLine="709"/>
        <w:jc w:val="both"/>
        <w:rPr>
          <w:sz w:val="28"/>
          <w:szCs w:val="28"/>
        </w:rPr>
      </w:pPr>
      <w:r>
        <w:rPr>
          <w:sz w:val="28"/>
          <w:szCs w:val="28"/>
        </w:rPr>
        <w:t>6) 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w:t>
      </w:r>
    </w:p>
    <w:p w:rsidR="00D43C40" w:rsidRDefault="00D43C40" w:rsidP="00D43C40">
      <w:pPr>
        <w:autoSpaceDE w:val="0"/>
        <w:autoSpaceDN w:val="0"/>
        <w:adjustRightInd w:val="0"/>
        <w:ind w:firstLine="709"/>
        <w:jc w:val="both"/>
        <w:rPr>
          <w:sz w:val="28"/>
          <w:szCs w:val="28"/>
        </w:rPr>
      </w:pPr>
      <w:r>
        <w:rPr>
          <w:sz w:val="28"/>
          <w:szCs w:val="28"/>
        </w:rPr>
        <w:t xml:space="preserve">7) создание условий для шаговой и транспортной доступности жителей муниципального образования </w:t>
      </w:r>
      <w:r>
        <w:rPr>
          <w:iCs/>
          <w:sz w:val="28"/>
          <w:szCs w:val="28"/>
        </w:rPr>
        <w:t>Топковское сельское поселение Покровского района</w:t>
      </w:r>
      <w:r>
        <w:rPr>
          <w:sz w:val="28"/>
          <w:szCs w:val="28"/>
        </w:rPr>
        <w:t xml:space="preserve"> к культурным ценностям, муниципальным учреждениям культуры, к местам проведения культурно-массовых и иных мероприятий;</w:t>
      </w:r>
    </w:p>
    <w:p w:rsidR="00D43C40" w:rsidRDefault="00D43C40" w:rsidP="00D43C40">
      <w:pPr>
        <w:ind w:firstLine="709"/>
        <w:jc w:val="both"/>
        <w:rPr>
          <w:i/>
          <w:sz w:val="28"/>
          <w:szCs w:val="28"/>
        </w:rPr>
      </w:pPr>
      <w:r>
        <w:rPr>
          <w:sz w:val="28"/>
          <w:szCs w:val="28"/>
        </w:rPr>
        <w:t>8) обеспечение иных полномочий в соответствии с действующим законодательством</w:t>
      </w:r>
      <w:r>
        <w:rPr>
          <w:i/>
          <w:sz w:val="28"/>
          <w:szCs w:val="28"/>
        </w:rPr>
        <w:t>.</w:t>
      </w:r>
    </w:p>
    <w:p w:rsidR="00D43C40" w:rsidRDefault="00D43C40" w:rsidP="00D43C40">
      <w:pPr>
        <w:ind w:firstLine="709"/>
        <w:jc w:val="both"/>
        <w:rPr>
          <w:sz w:val="28"/>
          <w:szCs w:val="28"/>
        </w:rPr>
      </w:pPr>
      <w:r>
        <w:rPr>
          <w:sz w:val="28"/>
          <w:szCs w:val="28"/>
        </w:rPr>
        <w:t xml:space="preserve">5. Проведение мероприятий, указанных в пункте 4 настоящего Положения, осуществляется силами администрации муниципального образования </w:t>
      </w:r>
      <w:r>
        <w:rPr>
          <w:iCs/>
          <w:sz w:val="28"/>
          <w:szCs w:val="28"/>
        </w:rPr>
        <w:t>Топковское сельское поселение Покровского района</w:t>
      </w:r>
      <w:r>
        <w:rPr>
          <w:sz w:val="28"/>
          <w:szCs w:val="28"/>
        </w:rPr>
        <w:t>, муниципальными учреждениями культуры, сторонних организаций.</w:t>
      </w:r>
    </w:p>
    <w:p w:rsidR="00D43C40" w:rsidRDefault="00D43C40" w:rsidP="00D43C40">
      <w:pPr>
        <w:autoSpaceDE w:val="0"/>
        <w:autoSpaceDN w:val="0"/>
        <w:adjustRightInd w:val="0"/>
        <w:ind w:firstLine="709"/>
        <w:jc w:val="both"/>
        <w:rPr>
          <w:sz w:val="28"/>
          <w:szCs w:val="28"/>
        </w:rPr>
      </w:pPr>
      <w:r>
        <w:rPr>
          <w:sz w:val="28"/>
          <w:szCs w:val="28"/>
        </w:rPr>
        <w:t xml:space="preserve">6. Муниципальные учреждения культуры самостоятельно осуществляют свою творческую, профессиональную и финансово-хозяйственную деятельность в пределах имеющихся творческих, материальных и финансовых ресурсов и задач в соответствии со своими уставами и действующим законодательством, нормативными правовыми актами муниципального образования </w:t>
      </w:r>
      <w:r>
        <w:rPr>
          <w:iCs/>
          <w:sz w:val="28"/>
          <w:szCs w:val="28"/>
        </w:rPr>
        <w:t>Топковское сельское поселение Покровского района</w:t>
      </w:r>
      <w:r>
        <w:rPr>
          <w:sz w:val="28"/>
          <w:szCs w:val="28"/>
        </w:rPr>
        <w:t>.</w:t>
      </w:r>
    </w:p>
    <w:p w:rsidR="00D43C40" w:rsidRDefault="00D43C40" w:rsidP="00D43C40">
      <w:pPr>
        <w:autoSpaceDE w:val="0"/>
        <w:autoSpaceDN w:val="0"/>
        <w:adjustRightInd w:val="0"/>
        <w:ind w:firstLine="709"/>
        <w:jc w:val="both"/>
        <w:rPr>
          <w:sz w:val="28"/>
          <w:szCs w:val="28"/>
        </w:rPr>
      </w:pPr>
    </w:p>
    <w:p w:rsidR="00D43C40" w:rsidRDefault="00D43C40" w:rsidP="00D43C40">
      <w:pPr>
        <w:autoSpaceDE w:val="0"/>
        <w:autoSpaceDN w:val="0"/>
        <w:adjustRightInd w:val="0"/>
        <w:ind w:firstLine="709"/>
        <w:rPr>
          <w:sz w:val="28"/>
          <w:szCs w:val="28"/>
        </w:rPr>
      </w:pPr>
      <w:r>
        <w:rPr>
          <w:sz w:val="28"/>
          <w:szCs w:val="28"/>
        </w:rPr>
        <w:t xml:space="preserve">Глава 4. Полномочия органов местного самоуправления муниципального образования </w:t>
      </w:r>
      <w:r>
        <w:rPr>
          <w:iCs/>
          <w:sz w:val="28"/>
          <w:szCs w:val="28"/>
        </w:rPr>
        <w:t>Топковское сельское поселение Покровского района</w:t>
      </w:r>
      <w:r>
        <w:rPr>
          <w:sz w:val="28"/>
          <w:szCs w:val="28"/>
        </w:rPr>
        <w:t xml:space="preserve"> в области создания условий </w:t>
      </w:r>
      <w:r>
        <w:rPr>
          <w:kern w:val="2"/>
          <w:sz w:val="28"/>
          <w:szCs w:val="28"/>
        </w:rPr>
        <w:t xml:space="preserve">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 </w:t>
      </w:r>
      <w:r>
        <w:rPr>
          <w:iCs/>
          <w:sz w:val="28"/>
          <w:szCs w:val="28"/>
        </w:rPr>
        <w:t>Топковское сельское поселение Покровского района .</w:t>
      </w:r>
    </w:p>
    <w:p w:rsidR="00D43C40" w:rsidRDefault="00D43C40" w:rsidP="00D43C40">
      <w:pPr>
        <w:autoSpaceDE w:val="0"/>
        <w:autoSpaceDN w:val="0"/>
        <w:adjustRightInd w:val="0"/>
        <w:ind w:firstLine="709"/>
        <w:jc w:val="both"/>
        <w:rPr>
          <w:sz w:val="28"/>
          <w:szCs w:val="28"/>
        </w:rPr>
      </w:pPr>
    </w:p>
    <w:p w:rsidR="00D43C40" w:rsidRDefault="00D43C40" w:rsidP="00D43C40">
      <w:pPr>
        <w:autoSpaceDE w:val="0"/>
        <w:autoSpaceDN w:val="0"/>
        <w:adjustRightInd w:val="0"/>
        <w:ind w:firstLine="709"/>
        <w:jc w:val="both"/>
        <w:rPr>
          <w:sz w:val="28"/>
          <w:szCs w:val="28"/>
        </w:rPr>
      </w:pPr>
      <w:r>
        <w:rPr>
          <w:sz w:val="28"/>
          <w:szCs w:val="28"/>
        </w:rPr>
        <w:t xml:space="preserve">7. Представительный орган муниципального образования </w:t>
      </w:r>
      <w:r>
        <w:rPr>
          <w:iCs/>
          <w:sz w:val="28"/>
          <w:szCs w:val="28"/>
        </w:rPr>
        <w:t>Топковское сельское поселение Покровского района</w:t>
      </w:r>
      <w:r>
        <w:rPr>
          <w:i/>
          <w:iCs/>
          <w:sz w:val="28"/>
          <w:szCs w:val="28"/>
        </w:rPr>
        <w:t xml:space="preserve"> </w:t>
      </w:r>
      <w:r>
        <w:rPr>
          <w:sz w:val="28"/>
          <w:szCs w:val="28"/>
        </w:rPr>
        <w:t xml:space="preserve">в области создания условий </w:t>
      </w:r>
      <w:r>
        <w:rPr>
          <w:kern w:val="2"/>
          <w:sz w:val="28"/>
          <w:szCs w:val="28"/>
        </w:rPr>
        <w:t xml:space="preserve">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 </w:t>
      </w:r>
      <w:r>
        <w:rPr>
          <w:iCs/>
          <w:sz w:val="28"/>
          <w:szCs w:val="28"/>
        </w:rPr>
        <w:t>Топковское сельское поселение Покровского района</w:t>
      </w:r>
      <w:r>
        <w:rPr>
          <w:sz w:val="28"/>
          <w:szCs w:val="28"/>
        </w:rPr>
        <w:t>:</w:t>
      </w:r>
    </w:p>
    <w:p w:rsidR="00D43C40" w:rsidRDefault="00D43C40" w:rsidP="00D43C40">
      <w:pPr>
        <w:autoSpaceDE w:val="0"/>
        <w:autoSpaceDN w:val="0"/>
        <w:adjustRightInd w:val="0"/>
        <w:ind w:firstLine="709"/>
        <w:jc w:val="both"/>
        <w:rPr>
          <w:sz w:val="28"/>
          <w:szCs w:val="28"/>
        </w:rPr>
      </w:pPr>
      <w:r>
        <w:rPr>
          <w:sz w:val="28"/>
          <w:szCs w:val="28"/>
        </w:rPr>
        <w:t xml:space="preserve">1) осуществляет нормативное правовое регулирование в области создания условий </w:t>
      </w:r>
      <w:r>
        <w:rPr>
          <w:kern w:val="2"/>
          <w:sz w:val="28"/>
          <w:szCs w:val="28"/>
        </w:rPr>
        <w:t>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w:t>
      </w:r>
      <w:r>
        <w:rPr>
          <w:sz w:val="28"/>
          <w:szCs w:val="28"/>
        </w:rPr>
        <w:t xml:space="preserve"> </w:t>
      </w:r>
      <w:r>
        <w:rPr>
          <w:iCs/>
          <w:sz w:val="28"/>
          <w:szCs w:val="28"/>
        </w:rPr>
        <w:t>Топковское сельское поселение Покровского района</w:t>
      </w:r>
      <w:r>
        <w:rPr>
          <w:sz w:val="28"/>
          <w:szCs w:val="28"/>
        </w:rPr>
        <w:t>;</w:t>
      </w:r>
    </w:p>
    <w:p w:rsidR="00D43C40" w:rsidRDefault="00D43C40" w:rsidP="00D43C40">
      <w:pPr>
        <w:autoSpaceDE w:val="0"/>
        <w:autoSpaceDN w:val="0"/>
        <w:adjustRightInd w:val="0"/>
        <w:ind w:firstLine="708"/>
        <w:jc w:val="both"/>
        <w:rPr>
          <w:sz w:val="28"/>
          <w:szCs w:val="28"/>
        </w:rPr>
      </w:pPr>
      <w:r>
        <w:rPr>
          <w:sz w:val="28"/>
          <w:szCs w:val="28"/>
        </w:rPr>
        <w:t>2) определяет порядок принятия решений о создании, реорганизации и ликвидации муниципальных учреждений культуры;</w:t>
      </w:r>
    </w:p>
    <w:p w:rsidR="00D43C40" w:rsidRDefault="00D43C40" w:rsidP="00D43C40">
      <w:pPr>
        <w:autoSpaceDE w:val="0"/>
        <w:autoSpaceDN w:val="0"/>
        <w:adjustRightInd w:val="0"/>
        <w:ind w:firstLine="708"/>
        <w:jc w:val="both"/>
        <w:rPr>
          <w:sz w:val="28"/>
          <w:szCs w:val="28"/>
        </w:rPr>
      </w:pPr>
      <w:r>
        <w:rPr>
          <w:sz w:val="28"/>
          <w:szCs w:val="28"/>
        </w:rPr>
        <w:t>3) определяет порядок принятия решений об установлении тарифов на услуги муниципальных учреждений культуры, выполнение работ, за исключением случаев, предусмотренных федеральными законами;</w:t>
      </w:r>
    </w:p>
    <w:p w:rsidR="00D43C40" w:rsidRDefault="00D43C40" w:rsidP="00D43C40">
      <w:pPr>
        <w:autoSpaceDE w:val="0"/>
        <w:autoSpaceDN w:val="0"/>
        <w:adjustRightInd w:val="0"/>
        <w:ind w:firstLine="709"/>
        <w:jc w:val="both"/>
        <w:rPr>
          <w:sz w:val="28"/>
          <w:szCs w:val="28"/>
        </w:rPr>
      </w:pPr>
      <w:r>
        <w:rPr>
          <w:sz w:val="28"/>
          <w:szCs w:val="28"/>
        </w:rPr>
        <w:t>4) устанавливает порядок предоставления льгот при проведении платных мероприятий муниципальными учреждениями культуры;</w:t>
      </w:r>
    </w:p>
    <w:p w:rsidR="00D43C40" w:rsidRDefault="00D43C40" w:rsidP="00D43C40">
      <w:pPr>
        <w:autoSpaceDE w:val="0"/>
        <w:autoSpaceDN w:val="0"/>
        <w:adjustRightInd w:val="0"/>
        <w:ind w:firstLine="709"/>
        <w:jc w:val="both"/>
        <w:rPr>
          <w:i/>
          <w:iCs/>
          <w:sz w:val="28"/>
          <w:szCs w:val="28"/>
        </w:rPr>
      </w:pPr>
      <w:r>
        <w:rPr>
          <w:sz w:val="28"/>
          <w:szCs w:val="28"/>
        </w:rPr>
        <w:t xml:space="preserve">5) устанавливает льготы по налогам в отношении муниципальных учреждений культуры, подлежащих зачислению в бюджет муниципального образования </w:t>
      </w:r>
      <w:r>
        <w:rPr>
          <w:iCs/>
          <w:sz w:val="28"/>
          <w:szCs w:val="28"/>
        </w:rPr>
        <w:t>Топковское сельское поселение Покровского района</w:t>
      </w:r>
      <w:r>
        <w:rPr>
          <w:sz w:val="28"/>
          <w:szCs w:val="28"/>
        </w:rPr>
        <w:t>;</w:t>
      </w:r>
    </w:p>
    <w:p w:rsidR="00D43C40" w:rsidRDefault="00D43C40" w:rsidP="00D43C40">
      <w:pPr>
        <w:autoSpaceDE w:val="0"/>
        <w:autoSpaceDN w:val="0"/>
        <w:adjustRightInd w:val="0"/>
        <w:ind w:firstLine="709"/>
        <w:jc w:val="both"/>
        <w:rPr>
          <w:sz w:val="28"/>
          <w:szCs w:val="28"/>
        </w:rPr>
      </w:pPr>
      <w:r>
        <w:rPr>
          <w:sz w:val="28"/>
          <w:szCs w:val="28"/>
        </w:rPr>
        <w:t xml:space="preserve">6) осуществляет иные полномочия в области развития местного традиционного народного художественного творчества в соответствии с действующим законодательством, нормативными правовыми актами муниципального образования </w:t>
      </w:r>
      <w:r>
        <w:rPr>
          <w:iCs/>
          <w:sz w:val="28"/>
          <w:szCs w:val="28"/>
        </w:rPr>
        <w:t>Топковское сельское поселение Покровского района</w:t>
      </w:r>
      <w:r>
        <w:rPr>
          <w:i/>
          <w:iCs/>
          <w:sz w:val="28"/>
          <w:szCs w:val="28"/>
        </w:rPr>
        <w:t>.</w:t>
      </w:r>
    </w:p>
    <w:p w:rsidR="00D43C40" w:rsidRDefault="00D43C40" w:rsidP="00D43C40">
      <w:pPr>
        <w:autoSpaceDE w:val="0"/>
        <w:autoSpaceDN w:val="0"/>
        <w:adjustRightInd w:val="0"/>
        <w:ind w:firstLine="709"/>
        <w:jc w:val="both"/>
        <w:rPr>
          <w:i/>
          <w:iCs/>
          <w:sz w:val="28"/>
          <w:szCs w:val="28"/>
        </w:rPr>
      </w:pPr>
      <w:r>
        <w:rPr>
          <w:sz w:val="28"/>
          <w:szCs w:val="28"/>
        </w:rPr>
        <w:t xml:space="preserve">8. Администрация муниципального образования </w:t>
      </w:r>
      <w:r>
        <w:rPr>
          <w:iCs/>
          <w:sz w:val="28"/>
          <w:szCs w:val="28"/>
        </w:rPr>
        <w:t>Топковское сельское поселение Покровского района</w:t>
      </w:r>
      <w:r>
        <w:rPr>
          <w:i/>
          <w:iCs/>
          <w:sz w:val="28"/>
          <w:szCs w:val="28"/>
        </w:rPr>
        <w:t xml:space="preserve"> </w:t>
      </w:r>
      <w:r>
        <w:rPr>
          <w:sz w:val="28"/>
          <w:szCs w:val="28"/>
        </w:rPr>
        <w:t xml:space="preserve">в области создания условий </w:t>
      </w:r>
      <w:r>
        <w:rPr>
          <w:kern w:val="2"/>
          <w:sz w:val="28"/>
          <w:szCs w:val="28"/>
        </w:rPr>
        <w:t xml:space="preserve">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 </w:t>
      </w:r>
      <w:r>
        <w:rPr>
          <w:iCs/>
          <w:sz w:val="28"/>
          <w:szCs w:val="28"/>
        </w:rPr>
        <w:t>Топковское сельское поселение Покровского района</w:t>
      </w:r>
      <w:r>
        <w:rPr>
          <w:sz w:val="28"/>
          <w:szCs w:val="28"/>
        </w:rPr>
        <w:t>:</w:t>
      </w:r>
    </w:p>
    <w:p w:rsidR="00D43C40" w:rsidRDefault="00D43C40" w:rsidP="00D43C40">
      <w:pPr>
        <w:pStyle w:val="normalweb"/>
        <w:spacing w:before="0" w:beforeAutospacing="0" w:after="0" w:afterAutospacing="0"/>
        <w:ind w:firstLine="709"/>
        <w:jc w:val="both"/>
        <w:rPr>
          <w:sz w:val="28"/>
          <w:szCs w:val="28"/>
          <w:lang w:eastAsia="en-US"/>
        </w:rPr>
      </w:pPr>
      <w:r>
        <w:rPr>
          <w:sz w:val="28"/>
          <w:szCs w:val="28"/>
          <w:lang w:eastAsia="en-US"/>
        </w:rPr>
        <w:t xml:space="preserve">1) </w:t>
      </w:r>
      <w:r>
        <w:rPr>
          <w:sz w:val="28"/>
          <w:szCs w:val="28"/>
        </w:rPr>
        <w:t xml:space="preserve">в порядке, установленном нормативными правовыми актами представительного органа муниципального образования </w:t>
      </w:r>
      <w:r>
        <w:rPr>
          <w:iCs/>
          <w:sz w:val="28"/>
          <w:szCs w:val="28"/>
        </w:rPr>
        <w:t>Топковское сельское поселение Покровского района</w:t>
      </w:r>
      <w:r>
        <w:rPr>
          <w:i/>
          <w:iCs/>
          <w:sz w:val="28"/>
          <w:szCs w:val="28"/>
        </w:rPr>
        <w:t xml:space="preserve">, </w:t>
      </w:r>
      <w:r>
        <w:rPr>
          <w:sz w:val="28"/>
          <w:szCs w:val="28"/>
          <w:lang w:eastAsia="en-US"/>
        </w:rPr>
        <w:t xml:space="preserve">принимает муниципальные правовые акты по вопросам </w:t>
      </w:r>
      <w:r>
        <w:rPr>
          <w:kern w:val="2"/>
          <w:sz w:val="28"/>
          <w:szCs w:val="28"/>
        </w:rPr>
        <w:t>местного традиционного народного художественного творчества</w:t>
      </w:r>
      <w:r>
        <w:rPr>
          <w:sz w:val="28"/>
          <w:szCs w:val="28"/>
          <w:lang w:eastAsia="en-US"/>
        </w:rPr>
        <w:t>, относящимся к её компетенции;</w:t>
      </w:r>
    </w:p>
    <w:p w:rsidR="00D43C40" w:rsidRDefault="00D43C40" w:rsidP="00D43C40">
      <w:pPr>
        <w:autoSpaceDE w:val="0"/>
        <w:autoSpaceDN w:val="0"/>
        <w:adjustRightInd w:val="0"/>
        <w:ind w:firstLine="709"/>
        <w:jc w:val="both"/>
        <w:rPr>
          <w:sz w:val="28"/>
          <w:szCs w:val="28"/>
        </w:rPr>
      </w:pPr>
    </w:p>
    <w:p w:rsidR="00D43C40" w:rsidRDefault="00D43C40" w:rsidP="00D43C40">
      <w:pPr>
        <w:autoSpaceDE w:val="0"/>
        <w:autoSpaceDN w:val="0"/>
        <w:adjustRightInd w:val="0"/>
        <w:ind w:firstLine="708"/>
        <w:jc w:val="both"/>
        <w:rPr>
          <w:sz w:val="28"/>
          <w:szCs w:val="28"/>
        </w:rPr>
      </w:pPr>
      <w:r>
        <w:rPr>
          <w:sz w:val="28"/>
          <w:szCs w:val="28"/>
        </w:rPr>
        <w:t>2) в порядке, установленном нормативными правовыми актами представительного органа муниципального образования _</w:t>
      </w:r>
      <w:r>
        <w:rPr>
          <w:iCs/>
          <w:sz w:val="28"/>
          <w:szCs w:val="28"/>
        </w:rPr>
        <w:t xml:space="preserve"> Топковское сельское поселение Покровского района</w:t>
      </w:r>
      <w:r>
        <w:rPr>
          <w:sz w:val="28"/>
          <w:szCs w:val="28"/>
        </w:rPr>
        <w:t>, принимает решения по управлению и распоряжению объектами муниципальной собственности, о создании, реорганизации, ликвидации муниципальных учреждений культуры, об установлении тарифов на услуги муниципальных учреждений культуры, утверждает уставы муниципальных учреждений культуры, назначает и освобождает от должности руководителей муниципальных учреждений культуры, применяет к ним в установленном законодательством порядке меры поощрения, взыскания;</w:t>
      </w:r>
    </w:p>
    <w:p w:rsidR="00D43C40" w:rsidRDefault="00D43C40" w:rsidP="00D43C40">
      <w:pPr>
        <w:pStyle w:val="normalweb"/>
        <w:spacing w:before="0" w:beforeAutospacing="0" w:after="0" w:afterAutospacing="0"/>
        <w:ind w:firstLine="709"/>
        <w:jc w:val="both"/>
        <w:rPr>
          <w:sz w:val="28"/>
          <w:szCs w:val="28"/>
          <w:lang w:eastAsia="en-US"/>
        </w:rPr>
      </w:pPr>
      <w:r>
        <w:rPr>
          <w:sz w:val="28"/>
          <w:szCs w:val="28"/>
          <w:lang w:eastAsia="en-US"/>
        </w:rPr>
        <w:t xml:space="preserve">3) осуществляет полномочия учредителя муниципальных учреждений культуры в порядке, установленном действующим законодательством и муниципальными правовыми актами муниципального образования </w:t>
      </w:r>
      <w:r>
        <w:rPr>
          <w:iCs/>
          <w:sz w:val="28"/>
          <w:szCs w:val="28"/>
        </w:rPr>
        <w:t>Топковское сельское поселение Покровского района</w:t>
      </w:r>
      <w:r>
        <w:rPr>
          <w:sz w:val="28"/>
          <w:szCs w:val="28"/>
          <w:lang w:eastAsia="en-US"/>
        </w:rPr>
        <w:t>;</w:t>
      </w:r>
    </w:p>
    <w:p w:rsidR="00D43C40" w:rsidRDefault="00D43C40" w:rsidP="00D43C40">
      <w:pPr>
        <w:pStyle w:val="normalweb"/>
        <w:spacing w:before="0" w:beforeAutospacing="0" w:after="0" w:afterAutospacing="0"/>
        <w:ind w:firstLine="709"/>
        <w:jc w:val="both"/>
        <w:rPr>
          <w:sz w:val="28"/>
          <w:szCs w:val="28"/>
          <w:lang w:eastAsia="en-US"/>
        </w:rPr>
      </w:pPr>
      <w:r>
        <w:rPr>
          <w:sz w:val="28"/>
          <w:szCs w:val="28"/>
          <w:lang w:eastAsia="en-US"/>
        </w:rPr>
        <w:t xml:space="preserve">4) осуществляет финансирование муниципальных учреждений культуры в пределах средств, предусмотренных на указанные цели в бюджете муниципального образования </w:t>
      </w:r>
      <w:r>
        <w:rPr>
          <w:iCs/>
          <w:sz w:val="28"/>
          <w:szCs w:val="28"/>
        </w:rPr>
        <w:t>Топковское сельское поселение Покровского района</w:t>
      </w:r>
      <w:r>
        <w:rPr>
          <w:sz w:val="28"/>
          <w:szCs w:val="28"/>
          <w:lang w:eastAsia="en-US"/>
        </w:rPr>
        <w:t>;</w:t>
      </w:r>
    </w:p>
    <w:p w:rsidR="00D43C40" w:rsidRDefault="00D43C40" w:rsidP="00D43C40">
      <w:pPr>
        <w:pStyle w:val="normalweb"/>
        <w:spacing w:before="0" w:beforeAutospacing="0" w:after="0" w:afterAutospacing="0"/>
        <w:ind w:firstLine="709"/>
        <w:jc w:val="both"/>
        <w:rPr>
          <w:sz w:val="28"/>
          <w:szCs w:val="28"/>
          <w:lang w:eastAsia="en-US"/>
        </w:rPr>
      </w:pPr>
      <w:r>
        <w:rPr>
          <w:sz w:val="28"/>
          <w:szCs w:val="28"/>
          <w:lang w:eastAsia="en-US"/>
        </w:rPr>
        <w:t>5) осуществляет контроль за эффективным использованием материальных и финансовых ресурсов в муниципальных учреждениях культуры;</w:t>
      </w:r>
    </w:p>
    <w:p w:rsidR="00D43C40" w:rsidRDefault="00D43C40" w:rsidP="00D43C40">
      <w:pPr>
        <w:pStyle w:val="normalweb"/>
        <w:spacing w:before="0" w:beforeAutospacing="0" w:after="0" w:afterAutospacing="0"/>
        <w:ind w:firstLine="709"/>
        <w:jc w:val="both"/>
        <w:rPr>
          <w:sz w:val="28"/>
          <w:szCs w:val="28"/>
          <w:lang w:eastAsia="en-US"/>
        </w:rPr>
      </w:pPr>
      <w:r>
        <w:rPr>
          <w:sz w:val="28"/>
          <w:szCs w:val="28"/>
          <w:lang w:eastAsia="en-US"/>
        </w:rPr>
        <w:t xml:space="preserve">6) формирует и утверждает муниципальные задания для муниципальных учреждений культуры на оказание муниципальных услуг, определяет объемы субсидий, необходимых для их выполнения; </w:t>
      </w:r>
    </w:p>
    <w:p w:rsidR="00D43C40" w:rsidRDefault="00D43C40" w:rsidP="00D43C40">
      <w:pPr>
        <w:pStyle w:val="normalweb"/>
        <w:spacing w:before="0" w:beforeAutospacing="0" w:after="0" w:afterAutospacing="0"/>
        <w:ind w:firstLine="709"/>
        <w:jc w:val="both"/>
        <w:rPr>
          <w:sz w:val="28"/>
          <w:szCs w:val="28"/>
          <w:lang w:eastAsia="en-US"/>
        </w:rPr>
      </w:pPr>
      <w:r>
        <w:rPr>
          <w:sz w:val="28"/>
          <w:szCs w:val="28"/>
          <w:lang w:eastAsia="en-US"/>
        </w:rPr>
        <w:t xml:space="preserve">7) осуществляет контроль за выполнением муниципальных заданий учреждений культуры муниципального образования </w:t>
      </w:r>
      <w:r>
        <w:rPr>
          <w:iCs/>
          <w:sz w:val="28"/>
          <w:szCs w:val="28"/>
        </w:rPr>
        <w:t>Топковское сельское поселение Покровского района</w:t>
      </w:r>
      <w:r>
        <w:rPr>
          <w:sz w:val="28"/>
          <w:szCs w:val="28"/>
          <w:lang w:eastAsia="en-US"/>
        </w:rPr>
        <w:t>;</w:t>
      </w:r>
    </w:p>
    <w:p w:rsidR="00D43C40" w:rsidRDefault="00D43C40" w:rsidP="00D43C40">
      <w:pPr>
        <w:pStyle w:val="normalweb"/>
        <w:spacing w:before="0" w:beforeAutospacing="0" w:after="0" w:afterAutospacing="0"/>
        <w:ind w:firstLine="709"/>
        <w:jc w:val="both"/>
        <w:rPr>
          <w:sz w:val="28"/>
          <w:szCs w:val="28"/>
          <w:lang w:eastAsia="en-US"/>
        </w:rPr>
      </w:pPr>
      <w:r>
        <w:rPr>
          <w:sz w:val="28"/>
          <w:szCs w:val="28"/>
          <w:lang w:eastAsia="en-US"/>
        </w:rPr>
        <w:t xml:space="preserve">8) утверждает показатели и критерии оценки результатов деятельности муниципальных учреждений культуры муниципального образования </w:t>
      </w:r>
      <w:r>
        <w:rPr>
          <w:iCs/>
          <w:sz w:val="28"/>
          <w:szCs w:val="28"/>
        </w:rPr>
        <w:t>Топковское сельское поселение Покровского района</w:t>
      </w:r>
      <w:r>
        <w:rPr>
          <w:sz w:val="28"/>
          <w:szCs w:val="28"/>
          <w:lang w:eastAsia="en-US"/>
        </w:rPr>
        <w:t>;</w:t>
      </w:r>
    </w:p>
    <w:p w:rsidR="00D43C40" w:rsidRDefault="00D43C40" w:rsidP="00D43C40">
      <w:pPr>
        <w:pStyle w:val="normalweb"/>
        <w:spacing w:before="0" w:beforeAutospacing="0" w:after="0" w:afterAutospacing="0"/>
        <w:ind w:firstLine="709"/>
        <w:jc w:val="both"/>
        <w:rPr>
          <w:sz w:val="28"/>
          <w:szCs w:val="28"/>
          <w:lang w:eastAsia="en-US"/>
        </w:rPr>
      </w:pPr>
      <w:r>
        <w:rPr>
          <w:sz w:val="28"/>
          <w:szCs w:val="28"/>
          <w:lang w:eastAsia="en-US"/>
        </w:rPr>
        <w:t xml:space="preserve">9) проводит мониторинг качества услуг, предоставляемых муниципальными учреждениями культуры муниципального образования </w:t>
      </w:r>
      <w:r>
        <w:rPr>
          <w:iCs/>
          <w:sz w:val="28"/>
          <w:szCs w:val="28"/>
        </w:rPr>
        <w:t>Топковское сельское поселение Покровского района</w:t>
      </w:r>
      <w:r>
        <w:rPr>
          <w:sz w:val="28"/>
          <w:szCs w:val="28"/>
          <w:lang w:eastAsia="en-US"/>
        </w:rPr>
        <w:t>;</w:t>
      </w:r>
    </w:p>
    <w:p w:rsidR="00D43C40" w:rsidRDefault="00D43C40" w:rsidP="00D43C40">
      <w:pPr>
        <w:autoSpaceDE w:val="0"/>
        <w:autoSpaceDN w:val="0"/>
        <w:adjustRightInd w:val="0"/>
        <w:ind w:firstLine="709"/>
        <w:jc w:val="both"/>
        <w:rPr>
          <w:sz w:val="28"/>
          <w:szCs w:val="28"/>
        </w:rPr>
      </w:pPr>
      <w:r>
        <w:rPr>
          <w:sz w:val="28"/>
          <w:szCs w:val="28"/>
        </w:rPr>
        <w:t>10) участвует в сохранении, возрождении, развитии народных художественных промыслов на территории муниципального образования</w:t>
      </w:r>
      <w:r>
        <w:rPr>
          <w:i/>
          <w:iCs/>
          <w:sz w:val="28"/>
          <w:szCs w:val="28"/>
        </w:rPr>
        <w:t xml:space="preserve"> </w:t>
      </w:r>
      <w:r>
        <w:rPr>
          <w:iCs/>
          <w:sz w:val="28"/>
          <w:szCs w:val="28"/>
        </w:rPr>
        <w:t>Топковское сельское поселение Покровского района</w:t>
      </w:r>
      <w:r>
        <w:rPr>
          <w:sz w:val="28"/>
          <w:szCs w:val="28"/>
        </w:rPr>
        <w:t>, в пределах установленных полномочий;</w:t>
      </w:r>
    </w:p>
    <w:p w:rsidR="00D43C40" w:rsidRDefault="00D43C40" w:rsidP="00D43C40">
      <w:pPr>
        <w:pStyle w:val="normalweb"/>
        <w:spacing w:before="0" w:beforeAutospacing="0" w:after="0" w:afterAutospacing="0"/>
        <w:ind w:firstLine="709"/>
        <w:jc w:val="both"/>
        <w:rPr>
          <w:i/>
          <w:iCs/>
          <w:sz w:val="28"/>
          <w:szCs w:val="28"/>
        </w:rPr>
      </w:pPr>
      <w:r>
        <w:rPr>
          <w:sz w:val="28"/>
          <w:szCs w:val="28"/>
          <w:lang w:eastAsia="en-US"/>
        </w:rPr>
        <w:t xml:space="preserve">11) осуществляет иные полномочия по вопросам развития местного традиционного народного художественного творчества в соответствии с действующим законодательством, нормативными правовыми актами муниципального образования </w:t>
      </w:r>
      <w:r>
        <w:rPr>
          <w:iCs/>
          <w:sz w:val="28"/>
          <w:szCs w:val="28"/>
        </w:rPr>
        <w:t>Топковское сельское поселение Покровского района</w:t>
      </w:r>
      <w:r>
        <w:rPr>
          <w:i/>
          <w:iCs/>
          <w:sz w:val="28"/>
          <w:szCs w:val="28"/>
        </w:rPr>
        <w:t>.</w:t>
      </w:r>
    </w:p>
    <w:p w:rsidR="00D43C40" w:rsidRDefault="00D43C40" w:rsidP="00D43C40">
      <w:pPr>
        <w:pStyle w:val="normalweb"/>
        <w:spacing w:before="0" w:beforeAutospacing="0" w:after="0" w:afterAutospacing="0"/>
        <w:ind w:firstLine="709"/>
        <w:jc w:val="both"/>
        <w:rPr>
          <w:sz w:val="28"/>
          <w:szCs w:val="28"/>
          <w:lang w:eastAsia="en-US"/>
        </w:rPr>
      </w:pPr>
    </w:p>
    <w:p w:rsidR="00D43C40" w:rsidRDefault="00D43C40" w:rsidP="00D43C40">
      <w:pPr>
        <w:autoSpaceDE w:val="0"/>
        <w:autoSpaceDN w:val="0"/>
        <w:adjustRightInd w:val="0"/>
        <w:jc w:val="center"/>
        <w:outlineLvl w:val="0"/>
        <w:rPr>
          <w:sz w:val="28"/>
          <w:szCs w:val="28"/>
        </w:rPr>
      </w:pPr>
      <w:r>
        <w:rPr>
          <w:sz w:val="28"/>
          <w:szCs w:val="28"/>
        </w:rPr>
        <w:t>Глава 5. Организация деятельности по развитию местного традиционного народного художественного творчества</w:t>
      </w:r>
    </w:p>
    <w:p w:rsidR="00D43C40" w:rsidRDefault="00D43C40" w:rsidP="00D43C40">
      <w:pPr>
        <w:autoSpaceDE w:val="0"/>
        <w:autoSpaceDN w:val="0"/>
        <w:adjustRightInd w:val="0"/>
        <w:jc w:val="both"/>
        <w:rPr>
          <w:sz w:val="28"/>
          <w:szCs w:val="28"/>
        </w:rPr>
      </w:pPr>
    </w:p>
    <w:p w:rsidR="00D43C40" w:rsidRDefault="00D43C40" w:rsidP="00D43C40">
      <w:pPr>
        <w:autoSpaceDE w:val="0"/>
        <w:autoSpaceDN w:val="0"/>
        <w:adjustRightInd w:val="0"/>
        <w:ind w:firstLine="709"/>
        <w:jc w:val="both"/>
        <w:rPr>
          <w:sz w:val="28"/>
          <w:szCs w:val="28"/>
        </w:rPr>
      </w:pPr>
      <w:r>
        <w:rPr>
          <w:sz w:val="28"/>
          <w:szCs w:val="28"/>
        </w:rPr>
        <w:t>9. Организация деятельности по развитию местного традиционного народного художественного творчества осуществляется посредством:</w:t>
      </w:r>
    </w:p>
    <w:p w:rsidR="00D43C40" w:rsidRDefault="00D43C40" w:rsidP="00D43C40">
      <w:pPr>
        <w:autoSpaceDE w:val="0"/>
        <w:autoSpaceDN w:val="0"/>
        <w:adjustRightInd w:val="0"/>
        <w:ind w:firstLine="709"/>
        <w:jc w:val="both"/>
        <w:rPr>
          <w:sz w:val="28"/>
          <w:szCs w:val="28"/>
        </w:rPr>
      </w:pPr>
      <w:r>
        <w:rPr>
          <w:sz w:val="28"/>
          <w:szCs w:val="28"/>
        </w:rPr>
        <w:t xml:space="preserve">1) размещения информации и рекламы в средствах массовой информации, в информационно-телекоммуникационной сети «Интернет», информационных щитах и стендах об услугах в области </w:t>
      </w:r>
      <w:r>
        <w:rPr>
          <w:bCs/>
          <w:kern w:val="2"/>
          <w:sz w:val="28"/>
          <w:szCs w:val="28"/>
        </w:rPr>
        <w:t>местного традиционного народного художественного творчества</w:t>
      </w:r>
      <w:r>
        <w:rPr>
          <w:sz w:val="28"/>
          <w:szCs w:val="28"/>
        </w:rPr>
        <w:t>, о планируемых мероприятиях, издания и распространения информационной печатной продукции, о планируемых мероприятиях;</w:t>
      </w:r>
    </w:p>
    <w:p w:rsidR="00D43C40" w:rsidRDefault="00D43C40" w:rsidP="00D43C40">
      <w:pPr>
        <w:autoSpaceDE w:val="0"/>
        <w:autoSpaceDN w:val="0"/>
        <w:adjustRightInd w:val="0"/>
        <w:ind w:firstLine="709"/>
        <w:jc w:val="both"/>
        <w:rPr>
          <w:sz w:val="28"/>
          <w:szCs w:val="28"/>
        </w:rPr>
      </w:pPr>
      <w:r>
        <w:rPr>
          <w:sz w:val="28"/>
          <w:szCs w:val="28"/>
        </w:rPr>
        <w:t>2) организации и содействия работе коллективов, студий и кружков любительского художественного творчества, народных и образцовых театров, любительских объединений и клубов;</w:t>
      </w:r>
    </w:p>
    <w:p w:rsidR="00D43C40" w:rsidRDefault="00D43C40" w:rsidP="00D43C40">
      <w:pPr>
        <w:autoSpaceDE w:val="0"/>
        <w:autoSpaceDN w:val="0"/>
        <w:adjustRightInd w:val="0"/>
        <w:ind w:firstLine="709"/>
        <w:jc w:val="both"/>
        <w:rPr>
          <w:sz w:val="28"/>
          <w:szCs w:val="28"/>
        </w:rPr>
      </w:pPr>
      <w:r>
        <w:rPr>
          <w:sz w:val="28"/>
          <w:szCs w:val="28"/>
        </w:rPr>
        <w:t xml:space="preserve">3) организации и содействия проведению фестивалей, смотров, конкурсов, выставок и других форм показа результатов творческой деятельности жителей муниципального образования </w:t>
      </w:r>
      <w:r>
        <w:rPr>
          <w:iCs/>
          <w:sz w:val="28"/>
          <w:szCs w:val="28"/>
        </w:rPr>
        <w:t>Топковское сельское поселение Покровского района</w:t>
      </w:r>
      <w:r>
        <w:rPr>
          <w:sz w:val="28"/>
          <w:szCs w:val="28"/>
        </w:rPr>
        <w:t>;</w:t>
      </w:r>
    </w:p>
    <w:p w:rsidR="00D43C40" w:rsidRDefault="00D43C40" w:rsidP="00D43C40">
      <w:pPr>
        <w:ind w:firstLine="709"/>
        <w:jc w:val="both"/>
        <w:rPr>
          <w:sz w:val="28"/>
          <w:szCs w:val="28"/>
        </w:rPr>
      </w:pPr>
      <w:r>
        <w:rPr>
          <w:sz w:val="28"/>
          <w:szCs w:val="28"/>
        </w:rPr>
        <w:t>4) организации разработки и реализации творческих проектов по проведению праздников, конкурсов и других массовых мероприятий, с целью популяризации и развития народного художественного творчества;</w:t>
      </w:r>
    </w:p>
    <w:p w:rsidR="00D43C40" w:rsidRDefault="00D43C40" w:rsidP="00D43C40">
      <w:pPr>
        <w:autoSpaceDE w:val="0"/>
        <w:autoSpaceDN w:val="0"/>
        <w:adjustRightInd w:val="0"/>
        <w:ind w:firstLine="709"/>
        <w:jc w:val="both"/>
        <w:rPr>
          <w:i/>
          <w:iCs/>
          <w:sz w:val="28"/>
          <w:szCs w:val="28"/>
        </w:rPr>
      </w:pPr>
      <w:r>
        <w:rPr>
          <w:sz w:val="28"/>
          <w:szCs w:val="28"/>
        </w:rPr>
        <w:t>5) создания условий для развития традиционного народного художественного творчества на территории муниципального образования</w:t>
      </w:r>
      <w:r>
        <w:rPr>
          <w:kern w:val="2"/>
          <w:sz w:val="28"/>
          <w:szCs w:val="28"/>
        </w:rPr>
        <w:t xml:space="preserve"> </w:t>
      </w:r>
      <w:r>
        <w:rPr>
          <w:iCs/>
          <w:sz w:val="28"/>
          <w:szCs w:val="28"/>
        </w:rPr>
        <w:t>Топковское сельское поселение Покровского района</w:t>
      </w:r>
      <w:r>
        <w:rPr>
          <w:sz w:val="28"/>
          <w:szCs w:val="28"/>
        </w:rPr>
        <w:t>;</w:t>
      </w:r>
    </w:p>
    <w:p w:rsidR="00D43C40" w:rsidRDefault="00D43C40" w:rsidP="00D43C40">
      <w:pPr>
        <w:autoSpaceDE w:val="0"/>
        <w:autoSpaceDN w:val="0"/>
        <w:adjustRightInd w:val="0"/>
        <w:ind w:firstLine="709"/>
        <w:jc w:val="both"/>
        <w:rPr>
          <w:i/>
          <w:iCs/>
          <w:sz w:val="28"/>
          <w:szCs w:val="28"/>
        </w:rPr>
      </w:pPr>
      <w:r>
        <w:rPr>
          <w:sz w:val="28"/>
          <w:szCs w:val="28"/>
        </w:rPr>
        <w:t>6) участия в сохранении, возрождении, развитии народных художественных промыслов на территории муниципального образования</w:t>
      </w:r>
      <w:r>
        <w:rPr>
          <w:i/>
          <w:iCs/>
          <w:sz w:val="28"/>
          <w:szCs w:val="28"/>
        </w:rPr>
        <w:t xml:space="preserve"> </w:t>
      </w:r>
      <w:r>
        <w:rPr>
          <w:iCs/>
          <w:sz w:val="28"/>
          <w:szCs w:val="28"/>
        </w:rPr>
        <w:t>Топковское сельское поселение Покровского района</w:t>
      </w:r>
      <w:r>
        <w:rPr>
          <w:sz w:val="28"/>
          <w:szCs w:val="28"/>
        </w:rPr>
        <w:t>;</w:t>
      </w:r>
    </w:p>
    <w:p w:rsidR="00D43C40" w:rsidRDefault="00D43C40" w:rsidP="00D43C40">
      <w:pPr>
        <w:ind w:firstLine="709"/>
        <w:jc w:val="both"/>
        <w:rPr>
          <w:sz w:val="28"/>
          <w:szCs w:val="28"/>
        </w:rPr>
      </w:pPr>
      <w:r>
        <w:rPr>
          <w:sz w:val="28"/>
          <w:szCs w:val="28"/>
        </w:rPr>
        <w:t>7)</w:t>
      </w:r>
      <w:r>
        <w:rPr>
          <w:szCs w:val="28"/>
        </w:rPr>
        <w:t xml:space="preserve"> </w:t>
      </w:r>
      <w:r>
        <w:rPr>
          <w:sz w:val="28"/>
          <w:szCs w:val="28"/>
        </w:rPr>
        <w:t>поддержки и развития работ и услуг по созданию и экспонирования предметов народного художественного творчества;</w:t>
      </w:r>
    </w:p>
    <w:p w:rsidR="00D43C40" w:rsidRDefault="00D43C40" w:rsidP="00D43C40">
      <w:pPr>
        <w:autoSpaceDE w:val="0"/>
        <w:autoSpaceDN w:val="0"/>
        <w:adjustRightInd w:val="0"/>
        <w:ind w:firstLine="709"/>
        <w:jc w:val="both"/>
        <w:rPr>
          <w:szCs w:val="28"/>
        </w:rPr>
      </w:pPr>
      <w:r>
        <w:rPr>
          <w:sz w:val="28"/>
          <w:szCs w:val="28"/>
        </w:rPr>
        <w:t>8) осуществления иных видов творческой деятельности, соответствующей основным принципам и целям деятельности муниципальных учреждений культуры.</w:t>
      </w:r>
    </w:p>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Pr>
        <w:jc w:val="center"/>
        <w:rPr>
          <w:b/>
          <w:color w:val="3C3C3C"/>
        </w:rPr>
      </w:pPr>
      <w:bookmarkStart w:id="1" w:name="bookmark3"/>
      <w:r>
        <w:rPr>
          <w:b/>
          <w:color w:val="3C3C3C"/>
        </w:rPr>
        <w:t>ОРЛОВСКАЯ ОБЛАСТЬ ПОКРОВСКИЙ РАЙОН</w:t>
      </w:r>
    </w:p>
    <w:p w:rsidR="00D43C40" w:rsidRDefault="00D43C40" w:rsidP="00D43C40">
      <w:pPr>
        <w:jc w:val="center"/>
        <w:rPr>
          <w:b/>
          <w:color w:val="3C3C3C"/>
          <w:u w:val="single"/>
        </w:rPr>
      </w:pPr>
      <w:r>
        <w:rPr>
          <w:b/>
          <w:color w:val="3C3C3C"/>
          <w:u w:val="single"/>
        </w:rPr>
        <w:t>ТОПКОВСКИЙ СЕЛЬСКИЙ СОВЕТ НАРОДНЫХ ДЕПУТАТОВ</w:t>
      </w:r>
    </w:p>
    <w:p w:rsidR="00D43C40" w:rsidRDefault="00D43C40" w:rsidP="00D43C40">
      <w:pPr>
        <w:jc w:val="center"/>
        <w:rPr>
          <w:b/>
          <w:color w:val="3C3C3C"/>
          <w:u w:val="single"/>
        </w:rPr>
      </w:pPr>
    </w:p>
    <w:p w:rsidR="00D43C40" w:rsidRDefault="00D43C40" w:rsidP="00D43C40">
      <w:pPr>
        <w:jc w:val="center"/>
        <w:rPr>
          <w:b/>
          <w:color w:val="3C3C3C"/>
          <w:u w:val="single"/>
        </w:rPr>
      </w:pPr>
    </w:p>
    <w:p w:rsidR="00D43C40" w:rsidRDefault="00D43C40" w:rsidP="00D43C40">
      <w:pPr>
        <w:jc w:val="center"/>
        <w:rPr>
          <w:b/>
          <w:color w:val="3C3C3C"/>
        </w:rPr>
      </w:pPr>
      <w:r>
        <w:rPr>
          <w:b/>
          <w:color w:val="3C3C3C"/>
        </w:rPr>
        <w:t>РЕШЕНИЕ</w:t>
      </w:r>
    </w:p>
    <w:p w:rsidR="00D43C40" w:rsidRDefault="00D43C40" w:rsidP="00D43C40">
      <w:pPr>
        <w:rPr>
          <w:color w:val="3C3C3C"/>
        </w:rPr>
      </w:pPr>
      <w:r>
        <w:rPr>
          <w:color w:val="3C3C3C"/>
        </w:rPr>
        <w:t>28 апреля  2022 года                                                                                                  №12/3-СС</w:t>
      </w:r>
    </w:p>
    <w:p w:rsidR="00D43C40" w:rsidRDefault="00D43C40" w:rsidP="00D43C40">
      <w:pPr>
        <w:pStyle w:val="20"/>
        <w:keepNext/>
        <w:keepLines/>
        <w:shd w:val="clear" w:color="auto" w:fill="auto"/>
        <w:spacing w:before="0" w:after="337" w:line="280" w:lineRule="exact"/>
        <w:ind w:right="20"/>
        <w:jc w:val="center"/>
        <w:rPr>
          <w:sz w:val="24"/>
          <w:szCs w:val="24"/>
        </w:rPr>
      </w:pPr>
    </w:p>
    <w:p w:rsidR="00D43C40" w:rsidRDefault="00D43C40" w:rsidP="00D43C40">
      <w:pPr>
        <w:pStyle w:val="20"/>
        <w:keepNext/>
        <w:keepLines/>
        <w:shd w:val="clear" w:color="auto" w:fill="auto"/>
        <w:spacing w:before="0" w:after="337" w:line="280" w:lineRule="exact"/>
        <w:ind w:right="20"/>
        <w:jc w:val="center"/>
        <w:rPr>
          <w:sz w:val="24"/>
          <w:szCs w:val="24"/>
        </w:rPr>
      </w:pPr>
    </w:p>
    <w:p w:rsidR="00D43C40" w:rsidRDefault="00D43C40" w:rsidP="00D43C40">
      <w:pPr>
        <w:pStyle w:val="20"/>
        <w:keepNext/>
        <w:keepLines/>
        <w:shd w:val="clear" w:color="auto" w:fill="auto"/>
        <w:spacing w:before="0" w:after="0" w:line="280" w:lineRule="exact"/>
        <w:ind w:left="140"/>
        <w:jc w:val="center"/>
        <w:rPr>
          <w:sz w:val="24"/>
          <w:szCs w:val="24"/>
        </w:rPr>
      </w:pPr>
      <w:bookmarkStart w:id="2" w:name="bookmark4"/>
      <w:bookmarkEnd w:id="1"/>
      <w:r>
        <w:rPr>
          <w:sz w:val="24"/>
          <w:szCs w:val="24"/>
        </w:rPr>
        <w:t>Об утверждении Положения об обеспечении доступа к информации о деятельности органов</w:t>
      </w:r>
      <w:bookmarkEnd w:id="2"/>
      <w:r>
        <w:rPr>
          <w:sz w:val="24"/>
          <w:szCs w:val="24"/>
        </w:rPr>
        <w:t xml:space="preserve"> Топковского</w:t>
      </w:r>
      <w:r>
        <w:rPr>
          <w:rStyle w:val="91"/>
          <w:b w:val="0"/>
          <w:bCs w:val="0"/>
          <w:sz w:val="24"/>
          <w:szCs w:val="24"/>
        </w:rPr>
        <w:t xml:space="preserve"> </w:t>
      </w:r>
      <w:r>
        <w:rPr>
          <w:sz w:val="24"/>
          <w:szCs w:val="24"/>
        </w:rPr>
        <w:t>сельского поселения Покровского района Орловской области</w:t>
      </w:r>
    </w:p>
    <w:p w:rsidR="00D43C40" w:rsidRDefault="00D43C40" w:rsidP="00D43C40">
      <w:pPr>
        <w:tabs>
          <w:tab w:val="left" w:pos="7478"/>
        </w:tabs>
        <w:spacing w:line="322" w:lineRule="exact"/>
        <w:ind w:firstLine="780"/>
        <w:jc w:val="both"/>
      </w:pPr>
    </w:p>
    <w:p w:rsidR="00D43C40" w:rsidRDefault="00D43C40" w:rsidP="00D43C40">
      <w:pPr>
        <w:tabs>
          <w:tab w:val="left" w:pos="7478"/>
        </w:tabs>
        <w:spacing w:line="322" w:lineRule="exact"/>
        <w:ind w:firstLine="780"/>
        <w:jc w:val="both"/>
      </w:pPr>
      <w:r>
        <w:t>В соответствии с частью 3 статьи 9 Федерального закона от 09.02.2009 № 8-ФЗ "Об обеспечении доступа к информации о деятельности государственных органов и органов местного самоуправления", Федеральным законом от 06.10.2003 № 131-ФЗ "Об общих принципах организации местного самоуправления в Российской Федерации", Уставом муниципального образования Топковское сельское поселение представительный орган муниципального образования Топковское сельское поселение</w:t>
      </w:r>
    </w:p>
    <w:p w:rsidR="00D43C40" w:rsidRDefault="00D43C40" w:rsidP="00D43C40">
      <w:pPr>
        <w:tabs>
          <w:tab w:val="left" w:pos="7478"/>
        </w:tabs>
        <w:spacing w:line="322" w:lineRule="exact"/>
      </w:pPr>
    </w:p>
    <w:p w:rsidR="00D43C40" w:rsidRDefault="00D43C40" w:rsidP="00D43C40">
      <w:pPr>
        <w:pStyle w:val="ConsPlusNormal"/>
        <w:spacing w:before="240"/>
        <w:jc w:val="center"/>
        <w:rPr>
          <w:szCs w:val="24"/>
        </w:rPr>
      </w:pPr>
      <w:r>
        <w:rPr>
          <w:szCs w:val="24"/>
        </w:rPr>
        <w:t>РЕШИЛ:</w:t>
      </w:r>
    </w:p>
    <w:p w:rsidR="00D43C40" w:rsidRDefault="00D43C40" w:rsidP="00D43C40">
      <w:pPr>
        <w:pStyle w:val="ConsPlusNormal"/>
        <w:spacing w:before="240"/>
        <w:jc w:val="both"/>
        <w:rPr>
          <w:szCs w:val="24"/>
        </w:rPr>
      </w:pPr>
      <w:r>
        <w:rPr>
          <w:szCs w:val="24"/>
        </w:rPr>
        <w:t xml:space="preserve">1. Утвердить </w:t>
      </w:r>
      <w:hyperlink r:id="rId6" w:anchor="Par37" w:tooltip="ПОЛОЖЕНИЕ" w:history="1">
        <w:r>
          <w:rPr>
            <w:rStyle w:val="a7"/>
            <w:color w:val="auto"/>
            <w:szCs w:val="24"/>
            <w:u w:val="none"/>
          </w:rPr>
          <w:t>Положение</w:t>
        </w:r>
      </w:hyperlink>
      <w:r>
        <w:rPr>
          <w:szCs w:val="24"/>
        </w:rPr>
        <w:t xml:space="preserve"> об обеспечении доступа к информации о деятельности органов Топковского сельского поселения Покровского района согласно приложению.</w:t>
      </w:r>
    </w:p>
    <w:p w:rsidR="00D43C40" w:rsidRDefault="00D43C40" w:rsidP="00D43C40">
      <w:pPr>
        <w:pStyle w:val="ConsPlusNormal"/>
        <w:spacing w:before="240"/>
        <w:jc w:val="both"/>
        <w:rPr>
          <w:szCs w:val="24"/>
        </w:rPr>
      </w:pPr>
      <w:r>
        <w:rPr>
          <w:szCs w:val="24"/>
        </w:rPr>
        <w:t>2. Опубликовать (обнародовать) данное Положение на официальном сайте сельского поселения.</w:t>
      </w:r>
    </w:p>
    <w:p w:rsidR="00D43C40" w:rsidRDefault="00D43C40" w:rsidP="00D43C40">
      <w:pPr>
        <w:pStyle w:val="ConsPlusNormal"/>
        <w:spacing w:before="240"/>
        <w:jc w:val="both"/>
        <w:rPr>
          <w:szCs w:val="24"/>
        </w:rPr>
      </w:pPr>
      <w:r>
        <w:rPr>
          <w:szCs w:val="24"/>
        </w:rPr>
        <w:t>3. Контроль за исполнением настоящего решения возложить на ведущего специалиста Топковского сельского поселения Скорятину Т.Н.</w:t>
      </w:r>
    </w:p>
    <w:p w:rsidR="00D43C40" w:rsidRDefault="00D43C40" w:rsidP="00D43C40">
      <w:pPr>
        <w:tabs>
          <w:tab w:val="left" w:pos="1126"/>
        </w:tabs>
        <w:spacing w:line="322" w:lineRule="exact"/>
        <w:jc w:val="both"/>
      </w:pPr>
    </w:p>
    <w:p w:rsidR="00D43C40" w:rsidRDefault="00D43C40" w:rsidP="00D43C40">
      <w:pPr>
        <w:tabs>
          <w:tab w:val="left" w:pos="1126"/>
        </w:tabs>
        <w:spacing w:line="322" w:lineRule="exact"/>
        <w:jc w:val="both"/>
      </w:pPr>
      <w:r>
        <w:t>4. Настоящее решение вступает в силу после его официального опубликования (обнародования).</w:t>
      </w:r>
    </w:p>
    <w:p w:rsidR="00D43C40" w:rsidRDefault="00D43C40" w:rsidP="00D43C40">
      <w:pPr>
        <w:spacing w:line="280" w:lineRule="exact"/>
      </w:pPr>
    </w:p>
    <w:p w:rsidR="00D43C40" w:rsidRDefault="00D43C40" w:rsidP="00D43C40">
      <w:pPr>
        <w:spacing w:line="280" w:lineRule="exact"/>
      </w:pPr>
    </w:p>
    <w:p w:rsidR="00D43C40" w:rsidRDefault="00D43C40" w:rsidP="00D43C40">
      <w:pPr>
        <w:spacing w:line="280" w:lineRule="exact"/>
      </w:pPr>
      <w:r>
        <w:t>Г лава Топковского сельского поселения                                          Е.Н. Павлова</w:t>
      </w:r>
    </w:p>
    <w:p w:rsidR="00D43C40" w:rsidRDefault="00D43C40" w:rsidP="00D43C40">
      <w:pPr>
        <w:pStyle w:val="ConsPlusTitle"/>
        <w:jc w:val="center"/>
        <w:rPr>
          <w:rFonts w:ascii="Times New Roman" w:hAnsi="Times New Roman" w:cs="Times New Roman"/>
          <w:sz w:val="24"/>
          <w:szCs w:val="24"/>
        </w:rPr>
      </w:pPr>
    </w:p>
    <w:p w:rsidR="00D43C40" w:rsidRDefault="00D43C40" w:rsidP="00D43C40">
      <w:pPr>
        <w:pStyle w:val="ConsPlusTitle"/>
        <w:jc w:val="center"/>
        <w:rPr>
          <w:rFonts w:ascii="Times New Roman" w:hAnsi="Times New Roman" w:cs="Times New Roman"/>
          <w:sz w:val="24"/>
          <w:szCs w:val="24"/>
        </w:rPr>
      </w:pPr>
    </w:p>
    <w:p w:rsidR="00D43C40" w:rsidRDefault="00D43C40" w:rsidP="00D43C40">
      <w:pPr>
        <w:pStyle w:val="ConsPlusTitle"/>
        <w:jc w:val="center"/>
        <w:rPr>
          <w:rFonts w:ascii="Times New Roman" w:hAnsi="Times New Roman" w:cs="Times New Roman"/>
          <w:sz w:val="24"/>
          <w:szCs w:val="24"/>
        </w:rPr>
      </w:pPr>
    </w:p>
    <w:p w:rsidR="00D43C40" w:rsidRDefault="00D43C40" w:rsidP="00D43C40">
      <w:pPr>
        <w:pStyle w:val="ConsPlusTitle"/>
        <w:jc w:val="center"/>
        <w:rPr>
          <w:rFonts w:ascii="Times New Roman" w:hAnsi="Times New Roman" w:cs="Times New Roman"/>
          <w:sz w:val="24"/>
          <w:szCs w:val="24"/>
        </w:rPr>
      </w:pPr>
    </w:p>
    <w:p w:rsidR="00D43C40" w:rsidRDefault="00D43C40" w:rsidP="00D43C40">
      <w:pPr>
        <w:pStyle w:val="ConsPlusTitle"/>
        <w:jc w:val="center"/>
        <w:rPr>
          <w:rFonts w:ascii="Times New Roman" w:hAnsi="Times New Roman" w:cs="Times New Roman"/>
          <w:sz w:val="24"/>
          <w:szCs w:val="24"/>
        </w:rPr>
      </w:pPr>
    </w:p>
    <w:p w:rsidR="00D43C40" w:rsidRDefault="00D43C40" w:rsidP="00D43C40">
      <w:pPr>
        <w:pStyle w:val="ConsPlusTitle"/>
        <w:jc w:val="center"/>
        <w:rPr>
          <w:rFonts w:ascii="Times New Roman" w:hAnsi="Times New Roman" w:cs="Times New Roman"/>
          <w:sz w:val="24"/>
          <w:szCs w:val="24"/>
        </w:rPr>
      </w:pPr>
    </w:p>
    <w:p w:rsidR="00D43C40" w:rsidRDefault="00D43C40" w:rsidP="00D43C40">
      <w:pPr>
        <w:pStyle w:val="ConsPlusTitle"/>
        <w:jc w:val="center"/>
        <w:rPr>
          <w:rFonts w:ascii="Times New Roman" w:hAnsi="Times New Roman" w:cs="Times New Roman"/>
          <w:sz w:val="24"/>
          <w:szCs w:val="24"/>
        </w:rPr>
      </w:pPr>
    </w:p>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Pr>
        <w:pStyle w:val="90"/>
        <w:shd w:val="clear" w:color="auto" w:fill="auto"/>
        <w:spacing w:before="0" w:after="0" w:line="322" w:lineRule="exact"/>
        <w:ind w:left="5120"/>
        <w:jc w:val="left"/>
        <w:rPr>
          <w:sz w:val="24"/>
          <w:szCs w:val="24"/>
        </w:rPr>
      </w:pPr>
    </w:p>
    <w:p w:rsidR="00D43C40" w:rsidRDefault="00D43C40" w:rsidP="00D43C40">
      <w:pPr>
        <w:pStyle w:val="90"/>
        <w:shd w:val="clear" w:color="auto" w:fill="auto"/>
        <w:spacing w:before="0" w:after="0" w:line="322" w:lineRule="exact"/>
        <w:ind w:left="5120"/>
        <w:jc w:val="left"/>
        <w:rPr>
          <w:sz w:val="24"/>
          <w:szCs w:val="24"/>
        </w:rPr>
      </w:pPr>
    </w:p>
    <w:p w:rsidR="00D43C40" w:rsidRDefault="00D43C40" w:rsidP="00D43C40">
      <w:pPr>
        <w:pStyle w:val="90"/>
        <w:shd w:val="clear" w:color="auto" w:fill="auto"/>
        <w:spacing w:before="0" w:after="0" w:line="322" w:lineRule="exact"/>
        <w:ind w:left="5120"/>
        <w:jc w:val="right"/>
        <w:rPr>
          <w:b w:val="0"/>
          <w:sz w:val="24"/>
          <w:szCs w:val="24"/>
        </w:rPr>
      </w:pPr>
      <w:r>
        <w:rPr>
          <w:b w:val="0"/>
          <w:sz w:val="24"/>
          <w:szCs w:val="24"/>
        </w:rPr>
        <w:t>ПРИЛОЖЕНИЕ</w:t>
      </w:r>
    </w:p>
    <w:p w:rsidR="00D43C40" w:rsidRDefault="00D43C40" w:rsidP="00D43C40">
      <w:pPr>
        <w:pStyle w:val="ConsPlusTitle"/>
        <w:jc w:val="right"/>
        <w:rPr>
          <w:rFonts w:ascii="Times New Roman" w:hAnsi="Times New Roman" w:cs="Times New Roman"/>
          <w:b w:val="0"/>
          <w:kern w:val="2"/>
          <w:sz w:val="24"/>
          <w:szCs w:val="24"/>
        </w:rPr>
      </w:pPr>
      <w:r>
        <w:rPr>
          <w:rFonts w:ascii="Times New Roman" w:hAnsi="Times New Roman" w:cs="Times New Roman"/>
          <w:b w:val="0"/>
          <w:kern w:val="2"/>
          <w:sz w:val="24"/>
          <w:szCs w:val="24"/>
        </w:rPr>
        <w:t>к решению сессии Топковского сельского</w:t>
      </w:r>
      <w:r>
        <w:rPr>
          <w:rFonts w:ascii="Times New Roman" w:hAnsi="Times New Roman" w:cs="Times New Roman"/>
          <w:b w:val="0"/>
          <w:kern w:val="2"/>
          <w:sz w:val="24"/>
          <w:szCs w:val="24"/>
        </w:rPr>
        <w:br/>
        <w:t xml:space="preserve"> Совета народных депутатов  </w:t>
      </w:r>
    </w:p>
    <w:p w:rsidR="00D43C40" w:rsidRDefault="00D43C40" w:rsidP="00D43C40">
      <w:pPr>
        <w:pStyle w:val="ConsPlusTitle"/>
        <w:jc w:val="right"/>
        <w:rPr>
          <w:rFonts w:ascii="Times New Roman" w:hAnsi="Times New Roman" w:cs="Times New Roman"/>
          <w:b w:val="0"/>
          <w:sz w:val="24"/>
          <w:szCs w:val="24"/>
        </w:rPr>
      </w:pPr>
      <w:r>
        <w:rPr>
          <w:rFonts w:ascii="Times New Roman" w:hAnsi="Times New Roman" w:cs="Times New Roman"/>
          <w:b w:val="0"/>
          <w:kern w:val="2"/>
          <w:sz w:val="24"/>
          <w:szCs w:val="24"/>
        </w:rPr>
        <w:t>от «28» апреля 2022 г.  № 12/3 -СС</w:t>
      </w:r>
      <w:r>
        <w:rPr>
          <w:rFonts w:ascii="Times New Roman" w:hAnsi="Times New Roman" w:cs="Times New Roman"/>
          <w:b w:val="0"/>
          <w:sz w:val="24"/>
          <w:szCs w:val="24"/>
        </w:rPr>
        <w:t xml:space="preserve"> </w:t>
      </w:r>
    </w:p>
    <w:p w:rsidR="00D43C40" w:rsidRDefault="00D43C40" w:rsidP="00D43C40">
      <w:pPr>
        <w:jc w:val="both"/>
      </w:pPr>
      <w:r>
        <w:t> </w:t>
      </w:r>
    </w:p>
    <w:p w:rsidR="00D43C40" w:rsidRDefault="00D43C40" w:rsidP="00D43C40">
      <w:pPr>
        <w:pStyle w:val="ConsPlusTitle"/>
        <w:jc w:val="center"/>
        <w:rPr>
          <w:rFonts w:ascii="Times New Roman" w:hAnsi="Times New Roman" w:cs="Times New Roman"/>
          <w:sz w:val="24"/>
          <w:szCs w:val="24"/>
        </w:rPr>
      </w:pPr>
      <w:r>
        <w:rPr>
          <w:rFonts w:ascii="Times New Roman" w:hAnsi="Times New Roman" w:cs="Times New Roman"/>
          <w:sz w:val="24"/>
          <w:szCs w:val="24"/>
        </w:rPr>
        <w:t>ПОЛОЖЕНИЕ</w:t>
      </w:r>
    </w:p>
    <w:p w:rsidR="00D43C40" w:rsidRDefault="00D43C40" w:rsidP="00D43C40">
      <w:pPr>
        <w:pStyle w:val="ConsPlusTitle"/>
        <w:jc w:val="center"/>
        <w:rPr>
          <w:rFonts w:ascii="Times New Roman" w:hAnsi="Times New Roman" w:cs="Times New Roman"/>
          <w:sz w:val="24"/>
          <w:szCs w:val="24"/>
        </w:rPr>
      </w:pPr>
      <w:r>
        <w:rPr>
          <w:rFonts w:ascii="Times New Roman" w:hAnsi="Times New Roman" w:cs="Times New Roman"/>
          <w:sz w:val="24"/>
          <w:szCs w:val="24"/>
        </w:rPr>
        <w:t>ОБ ОБЕСПЕЧЕНИИ ДОСТУПА К ИНФОРМАЦИИ О ДЕЯТЕЛЬНОСТИ ОРГАНОВ</w:t>
      </w:r>
    </w:p>
    <w:p w:rsidR="00D43C40" w:rsidRDefault="00D43C40" w:rsidP="00D43C40">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МЕСТНОГО САМОУПРАВЛЕНИЯ ТОПКОВСКОГО СЕЛЬСКОГО ПОСЛЕНИЯ ПОКРОВСКОГО РАЙОНА ОРЛОВСКОЙ ОБЛАСТИ </w:t>
      </w:r>
    </w:p>
    <w:p w:rsidR="00D43C40" w:rsidRDefault="00D43C40" w:rsidP="00D43C40">
      <w:pPr>
        <w:pStyle w:val="ConsPlusNormal"/>
        <w:jc w:val="both"/>
        <w:rPr>
          <w:szCs w:val="24"/>
        </w:rPr>
      </w:pPr>
    </w:p>
    <w:p w:rsidR="00D43C40" w:rsidRDefault="00D43C40" w:rsidP="00D43C40">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 Общие положения</w:t>
      </w:r>
    </w:p>
    <w:p w:rsidR="00D43C40" w:rsidRDefault="00D43C40" w:rsidP="00D43C40">
      <w:pPr>
        <w:pStyle w:val="ConsPlusNormal"/>
        <w:jc w:val="both"/>
        <w:rPr>
          <w:szCs w:val="24"/>
        </w:rPr>
      </w:pPr>
    </w:p>
    <w:p w:rsidR="00D43C40" w:rsidRDefault="00D43C40" w:rsidP="00D43C40">
      <w:pPr>
        <w:pStyle w:val="ConsPlusNormal"/>
        <w:spacing w:before="240"/>
        <w:ind w:firstLine="540"/>
        <w:jc w:val="both"/>
        <w:rPr>
          <w:szCs w:val="24"/>
        </w:rPr>
      </w:pPr>
      <w:r>
        <w:rPr>
          <w:szCs w:val="24"/>
        </w:rPr>
        <w:t xml:space="preserve">1. Настоящее Положение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определяет правила организации доступа к информации о деятельности органов местного самоуправления Топковского сельского поселения Покровского района Орловской области </w:t>
      </w:r>
    </w:p>
    <w:p w:rsidR="00D43C40" w:rsidRDefault="00D43C40" w:rsidP="00D43C40">
      <w:pPr>
        <w:pStyle w:val="ConsPlusNormal"/>
        <w:spacing w:before="240"/>
        <w:ind w:firstLine="540"/>
        <w:jc w:val="both"/>
        <w:rPr>
          <w:szCs w:val="24"/>
        </w:rPr>
      </w:pPr>
      <w:r>
        <w:rPr>
          <w:szCs w:val="24"/>
        </w:rPr>
        <w:t>2. Доступ к информации о деятельности органов местного самоуправления Топковского сельского поселения Покровского района Орловской области обеспечивается следующими способами:</w:t>
      </w:r>
    </w:p>
    <w:p w:rsidR="00D43C40" w:rsidRDefault="00D43C40" w:rsidP="00D43C40">
      <w:pPr>
        <w:pStyle w:val="ConsPlusNormal"/>
        <w:spacing w:before="240"/>
        <w:ind w:firstLine="540"/>
        <w:jc w:val="both"/>
        <w:rPr>
          <w:szCs w:val="24"/>
        </w:rPr>
      </w:pPr>
      <w:r>
        <w:rPr>
          <w:szCs w:val="24"/>
        </w:rPr>
        <w:t>1) обнародование (опубликование) информации о своей деятельности в средствах массовой информации;</w:t>
      </w:r>
    </w:p>
    <w:p w:rsidR="00D43C40" w:rsidRDefault="00D43C40" w:rsidP="00D43C40">
      <w:pPr>
        <w:pStyle w:val="ConsPlusNormal"/>
        <w:spacing w:before="240"/>
        <w:ind w:firstLine="540"/>
        <w:jc w:val="both"/>
        <w:rPr>
          <w:szCs w:val="24"/>
        </w:rPr>
      </w:pPr>
      <w:r>
        <w:rPr>
          <w:szCs w:val="24"/>
        </w:rPr>
        <w:t>2) размещение информации о своей деятельности в сети "Интернет";</w:t>
      </w:r>
    </w:p>
    <w:p w:rsidR="00D43C40" w:rsidRDefault="00D43C40" w:rsidP="00D43C40">
      <w:pPr>
        <w:pStyle w:val="ConsPlusNormal"/>
        <w:spacing w:before="240"/>
        <w:ind w:firstLine="540"/>
        <w:jc w:val="both"/>
        <w:rPr>
          <w:szCs w:val="24"/>
        </w:rPr>
      </w:pPr>
      <w:r>
        <w:rPr>
          <w:szCs w:val="24"/>
        </w:rPr>
        <w:t>3) размещение информации о своей деятельности в занимаемых ими помещениях и в иных отведенных для этих целей местах;</w:t>
      </w:r>
    </w:p>
    <w:p w:rsidR="00D43C40" w:rsidRDefault="00D43C40" w:rsidP="00D43C40">
      <w:pPr>
        <w:pStyle w:val="ConsPlusNormal"/>
        <w:spacing w:before="240"/>
        <w:ind w:firstLine="540"/>
        <w:jc w:val="both"/>
        <w:rPr>
          <w:szCs w:val="24"/>
        </w:rPr>
      </w:pPr>
      <w:r>
        <w:rPr>
          <w:szCs w:val="24"/>
        </w:rPr>
        <w:t>4) ознакомление пользователей информацией с информацией о деятельности органов местного самоуправления (наименование) сельского поселения Покровского района Орловской области в помещениях, занимаемых указанными органами, а также через библиотечные и архивные фонды;</w:t>
      </w:r>
    </w:p>
    <w:p w:rsidR="00D43C40" w:rsidRDefault="00D43C40" w:rsidP="00D43C40">
      <w:pPr>
        <w:pStyle w:val="ConsPlusNormal"/>
        <w:spacing w:before="240"/>
        <w:ind w:firstLine="540"/>
        <w:jc w:val="both"/>
        <w:rPr>
          <w:szCs w:val="24"/>
        </w:rPr>
      </w:pPr>
      <w:r>
        <w:rPr>
          <w:szCs w:val="24"/>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Топковского сельского поселения Покровского района Орловской области, а также на заседаниях коллегиальных органов местного самоуправления Топковского сельского поселения Покровского района Орловской области </w:t>
      </w:r>
    </w:p>
    <w:p w:rsidR="00D43C40" w:rsidRDefault="00D43C40" w:rsidP="00D43C40">
      <w:pPr>
        <w:pStyle w:val="ConsPlusNormal"/>
        <w:spacing w:before="240"/>
        <w:ind w:firstLine="540"/>
        <w:jc w:val="both"/>
        <w:rPr>
          <w:szCs w:val="24"/>
        </w:rPr>
      </w:pPr>
      <w:r>
        <w:rPr>
          <w:szCs w:val="24"/>
        </w:rPr>
        <w:t xml:space="preserve">6) предоставление пользователям информацией по их запросу информации о деятельности органов местного самоуправления Топковского сельского поселения Покровского района Орловской области </w:t>
      </w:r>
    </w:p>
    <w:p w:rsidR="00D43C40" w:rsidRDefault="00D43C40" w:rsidP="00D43C40">
      <w:pPr>
        <w:pStyle w:val="ConsPlusNormal"/>
        <w:spacing w:before="240"/>
        <w:ind w:firstLine="540"/>
        <w:jc w:val="both"/>
        <w:rPr>
          <w:szCs w:val="24"/>
        </w:rPr>
      </w:pPr>
      <w:r>
        <w:rPr>
          <w:szCs w:val="24"/>
        </w:rPr>
        <w:t>7) другими способами, предусмотренными законами и (или) иными нормативными правовыми актами, а также муниципальными правовыми актами.</w:t>
      </w:r>
    </w:p>
    <w:p w:rsidR="00D43C40" w:rsidRDefault="00D43C40" w:rsidP="00D43C40">
      <w:pPr>
        <w:pStyle w:val="ConsPlusNormal"/>
        <w:jc w:val="both"/>
        <w:rPr>
          <w:szCs w:val="24"/>
        </w:rPr>
      </w:pPr>
    </w:p>
    <w:p w:rsidR="00D43C40" w:rsidRDefault="00D43C40" w:rsidP="00D43C40">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 Форма предоставления информации</w:t>
      </w:r>
    </w:p>
    <w:p w:rsidR="00D43C40" w:rsidRDefault="00D43C40" w:rsidP="00D43C40">
      <w:pPr>
        <w:pStyle w:val="ConsPlusNormal"/>
        <w:jc w:val="both"/>
        <w:rPr>
          <w:szCs w:val="24"/>
        </w:rPr>
      </w:pPr>
    </w:p>
    <w:p w:rsidR="00D43C40" w:rsidRDefault="00D43C40" w:rsidP="00D43C40">
      <w:pPr>
        <w:pStyle w:val="ConsPlusNormal"/>
        <w:ind w:firstLine="540"/>
        <w:jc w:val="both"/>
        <w:rPr>
          <w:szCs w:val="24"/>
        </w:rPr>
      </w:pPr>
      <w:r>
        <w:rPr>
          <w:szCs w:val="24"/>
        </w:rPr>
        <w:t>1. Информация о деятельности органов местного самоуправления Топковского сельского поселения Покровского района Орловской области может предоставляться в устной форме и в виде документированной информации, в том числе в виде электронного документа.</w:t>
      </w:r>
    </w:p>
    <w:p w:rsidR="00D43C40" w:rsidRDefault="00D43C40" w:rsidP="00D43C40">
      <w:pPr>
        <w:pStyle w:val="ConsPlusNormal"/>
        <w:spacing w:before="240"/>
        <w:ind w:firstLine="540"/>
        <w:jc w:val="both"/>
        <w:rPr>
          <w:szCs w:val="24"/>
        </w:rPr>
      </w:pPr>
      <w:r>
        <w:rPr>
          <w:szCs w:val="24"/>
        </w:rPr>
        <w:t>2. Форма предоставления информации о деятельности органов местного самоуправления Топковского сельского поселения Покровского района Орловской области устанавливается Федеральным законом от 09.02.2009 № 8-ФЗ "Об обеспечении доступа к информации о деятельности государственных органов и органов местного самоуправления", другими федеральными законами и иными нормативными правовыми актами Российской Федерации, законами и иными нормативными правовыми актами Орловской области, муниципальными правовыми актами. В случае если форма предоставления информации о деятельности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органе местного самоуправления Топковского  сельского поселения Покровского района Орловской области.</w:t>
      </w:r>
    </w:p>
    <w:p w:rsidR="00D43C40" w:rsidRDefault="00D43C40" w:rsidP="00D43C40">
      <w:pPr>
        <w:pStyle w:val="ConsPlusNormal"/>
        <w:spacing w:before="240"/>
        <w:ind w:firstLine="540"/>
        <w:jc w:val="both"/>
        <w:rPr>
          <w:szCs w:val="24"/>
        </w:rPr>
      </w:pPr>
      <w:r>
        <w:rPr>
          <w:szCs w:val="24"/>
        </w:rPr>
        <w:t>3. Общедоступная информация о деятельности органов местного самоуправления Топковского сельского поселения Покровского района Орловской области предоставляется органами местного самоуправления Топковского сельского поселения Покровского района Орловской области неограниченному кругу лиц посредством ее размещения в сети "Интернет" в форме открытых данных.</w:t>
      </w:r>
    </w:p>
    <w:p w:rsidR="00D43C40" w:rsidRDefault="00D43C40" w:rsidP="00D43C40">
      <w:pPr>
        <w:pStyle w:val="ConsPlusNormal"/>
        <w:spacing w:before="240"/>
        <w:ind w:firstLine="540"/>
        <w:jc w:val="both"/>
        <w:rPr>
          <w:szCs w:val="24"/>
        </w:rPr>
      </w:pPr>
      <w:r>
        <w:rPr>
          <w:szCs w:val="24"/>
        </w:rPr>
        <w:t>4. Информация о деятельности органов местного самоуправления Топковского сельского поселения Покровского района Орловской области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Топковского сельского поселения Покровского района Орловской области либо по телефонам должностных лиц, уполномоченных на ее предоставление.</w:t>
      </w:r>
    </w:p>
    <w:p w:rsidR="00D43C40" w:rsidRDefault="00D43C40" w:rsidP="00D43C40">
      <w:pPr>
        <w:pStyle w:val="ConsPlusNormal"/>
        <w:spacing w:before="240"/>
        <w:ind w:firstLine="540"/>
        <w:jc w:val="both"/>
        <w:rPr>
          <w:szCs w:val="24"/>
        </w:rPr>
      </w:pPr>
      <w:r>
        <w:rPr>
          <w:szCs w:val="24"/>
        </w:rPr>
        <w:t>5. Информация о деятельности органов местного самоуправления Топковского сельского поселения Покровского района Орловской области может быть предоставлена по сетям связи общего пользования.</w:t>
      </w:r>
    </w:p>
    <w:p w:rsidR="00D43C40" w:rsidRDefault="00D43C40" w:rsidP="00D43C40">
      <w:pPr>
        <w:pStyle w:val="ConsPlusNormal"/>
        <w:jc w:val="both"/>
        <w:rPr>
          <w:szCs w:val="24"/>
        </w:rPr>
      </w:pPr>
    </w:p>
    <w:p w:rsidR="00D43C40" w:rsidRDefault="00D43C40" w:rsidP="00D43C40">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3. Обнародование (опубликование) информации в средствах массовой информации</w:t>
      </w:r>
    </w:p>
    <w:p w:rsidR="00D43C40" w:rsidRDefault="00D43C40" w:rsidP="00D43C40">
      <w:pPr>
        <w:pStyle w:val="ConsPlusNormal"/>
        <w:jc w:val="both"/>
        <w:rPr>
          <w:szCs w:val="24"/>
        </w:rPr>
      </w:pPr>
    </w:p>
    <w:p w:rsidR="00D43C40" w:rsidRDefault="00D43C40" w:rsidP="00D43C40">
      <w:pPr>
        <w:pStyle w:val="ConsPlusNormal"/>
        <w:spacing w:before="240"/>
        <w:ind w:firstLine="540"/>
        <w:jc w:val="both"/>
        <w:rPr>
          <w:szCs w:val="24"/>
        </w:rPr>
      </w:pPr>
      <w:r>
        <w:rPr>
          <w:szCs w:val="24"/>
        </w:rPr>
        <w:t xml:space="preserve">1. Обнародование (опубликование) информации о деятельности органов местного самоуправления Топковского сельского поселения Покровского района Орловской области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r:id="rId7" w:anchor="Par64" w:tooltip="2. Если для отдельных видов информации о деятельности органов местного самоуправления Уметского района Тамбовской области законодательством Российской Федерации, законодательством Тамбовской области, муниципальными правовыми актами предусматриваются требо" w:history="1">
        <w:r>
          <w:rPr>
            <w:rStyle w:val="a7"/>
            <w:color w:val="auto"/>
            <w:szCs w:val="24"/>
            <w:u w:val="none"/>
          </w:rPr>
          <w:t>частями 2</w:t>
        </w:r>
      </w:hyperlink>
      <w:r>
        <w:rPr>
          <w:szCs w:val="24"/>
        </w:rPr>
        <w:t xml:space="preserve"> и </w:t>
      </w:r>
      <w:hyperlink r:id="rId8" w:anchor="Par65" w:tooltip="3. Порядок официального опубликования (обнародования) муниципальных правовых актов определяется Уставом Уметского района Тамбовской области." w:history="1">
        <w:r>
          <w:rPr>
            <w:rStyle w:val="a7"/>
            <w:color w:val="auto"/>
            <w:szCs w:val="24"/>
            <w:u w:val="none"/>
          </w:rPr>
          <w:t>3</w:t>
        </w:r>
      </w:hyperlink>
      <w:r>
        <w:rPr>
          <w:szCs w:val="24"/>
        </w:rPr>
        <w:t xml:space="preserve"> настоящей статьи.</w:t>
      </w:r>
    </w:p>
    <w:p w:rsidR="00D43C40" w:rsidRDefault="00D43C40" w:rsidP="00D43C40">
      <w:pPr>
        <w:pStyle w:val="ConsPlusNormal"/>
        <w:spacing w:before="240"/>
        <w:ind w:firstLine="540"/>
        <w:jc w:val="both"/>
        <w:rPr>
          <w:szCs w:val="24"/>
        </w:rPr>
      </w:pPr>
      <w:bookmarkStart w:id="3" w:name="Par64"/>
      <w:bookmarkEnd w:id="3"/>
      <w:r>
        <w:rPr>
          <w:szCs w:val="24"/>
        </w:rPr>
        <w:t>2. Если для отдельных видов информации о деятельности органов местного самоуправления Топковского сельского поселения Покровского района Орловской области законодательством Российской Федерации, законодательством Орловской области,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D43C40" w:rsidRDefault="00D43C40" w:rsidP="00D43C40">
      <w:pPr>
        <w:pStyle w:val="ConsPlusNormal"/>
        <w:spacing w:before="240"/>
        <w:ind w:firstLine="540"/>
        <w:jc w:val="both"/>
        <w:rPr>
          <w:szCs w:val="24"/>
        </w:rPr>
      </w:pPr>
      <w:bookmarkStart w:id="4" w:name="Par65"/>
      <w:bookmarkEnd w:id="4"/>
      <w:r>
        <w:rPr>
          <w:szCs w:val="24"/>
        </w:rPr>
        <w:t xml:space="preserve">3. Порядок официального опубликования (обнародования) муниципальных правовых актов определяется Уставом Топковского сельского поселения Покровского района Орловской области </w:t>
      </w:r>
    </w:p>
    <w:p w:rsidR="00D43C40" w:rsidRDefault="00D43C40" w:rsidP="00D43C40">
      <w:pPr>
        <w:pStyle w:val="ConsPlusNormal"/>
        <w:jc w:val="both"/>
        <w:rPr>
          <w:szCs w:val="24"/>
        </w:rPr>
      </w:pPr>
    </w:p>
    <w:p w:rsidR="00D43C40" w:rsidRDefault="00D43C40" w:rsidP="00D43C40">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4. Размещение информации в сети "Интернет"</w:t>
      </w:r>
    </w:p>
    <w:p w:rsidR="00D43C40" w:rsidRDefault="00D43C40" w:rsidP="00D43C40">
      <w:pPr>
        <w:pStyle w:val="ConsPlusNormal"/>
        <w:jc w:val="both"/>
        <w:rPr>
          <w:szCs w:val="24"/>
        </w:rPr>
      </w:pPr>
    </w:p>
    <w:p w:rsidR="00D43C40" w:rsidRDefault="00D43C40" w:rsidP="00D43C40">
      <w:pPr>
        <w:pStyle w:val="ConsPlusNormal"/>
        <w:spacing w:before="240"/>
        <w:ind w:firstLine="540"/>
        <w:jc w:val="both"/>
        <w:rPr>
          <w:szCs w:val="24"/>
        </w:rPr>
      </w:pPr>
      <w:r>
        <w:rPr>
          <w:szCs w:val="24"/>
        </w:rPr>
        <w:t>1. Информация о деятельности органов местного самоуправления Топковского сельского поселения Покровского района Орловской области размещается в сети "Интернет" на официальном сайте администрации Топковского сельского поселения Покровского района Орловской области, расположенном по адресу: topkovskoe.ru</w:t>
      </w:r>
    </w:p>
    <w:p w:rsidR="00D43C40" w:rsidRDefault="00D43C40" w:rsidP="00D43C40">
      <w:pPr>
        <w:pStyle w:val="ConsPlusNormal"/>
        <w:spacing w:before="240"/>
        <w:ind w:firstLine="540"/>
        <w:jc w:val="both"/>
        <w:rPr>
          <w:szCs w:val="24"/>
        </w:rPr>
      </w:pPr>
      <w:r>
        <w:rPr>
          <w:szCs w:val="24"/>
        </w:rPr>
        <w:t>2. Состав информации, размещаемой органами местного самоуправления Топковского сельского поселения Покровского района Орловской области в сети "Интернет", определяется соответствующими перечнями информации о деятельности органов местного самоуправления Топковского сельского поселения Покровского района Орловской области, утверждаемыми правовыми актами соответствующих органов местного самоуправления.</w:t>
      </w:r>
    </w:p>
    <w:p w:rsidR="00D43C40" w:rsidRDefault="00D43C40" w:rsidP="00D43C40">
      <w:pPr>
        <w:pStyle w:val="ConsPlusNormal"/>
        <w:spacing w:before="240"/>
        <w:ind w:firstLine="540"/>
        <w:jc w:val="both"/>
        <w:rPr>
          <w:szCs w:val="24"/>
        </w:rPr>
      </w:pPr>
      <w:r>
        <w:rPr>
          <w:szCs w:val="24"/>
        </w:rPr>
        <w:t>3. При утверждении перечней определяются: периодичность размещения информации в сети "Интернет", сроки ее обновления, обеспечивающие своевременность реализации и защиты пользователями информацией своих прав и законных интересов.</w:t>
      </w:r>
    </w:p>
    <w:p w:rsidR="00D43C40" w:rsidRDefault="00D43C40" w:rsidP="00D43C40">
      <w:pPr>
        <w:pStyle w:val="ConsPlusNormal"/>
        <w:jc w:val="both"/>
        <w:rPr>
          <w:szCs w:val="24"/>
        </w:rPr>
      </w:pPr>
    </w:p>
    <w:p w:rsidR="00D43C40" w:rsidRDefault="00D43C40" w:rsidP="00D43C40">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5. Размещение информации в помещениях, занимаемых органами местного самоуправления Топковского сельского поселения Покровского района Орловской области и в иных отведенных для этих целей местах</w:t>
      </w:r>
    </w:p>
    <w:p w:rsidR="00D43C40" w:rsidRDefault="00D43C40" w:rsidP="00D43C40">
      <w:pPr>
        <w:pStyle w:val="ConsPlusNormal"/>
        <w:jc w:val="both"/>
        <w:rPr>
          <w:szCs w:val="24"/>
        </w:rPr>
      </w:pPr>
    </w:p>
    <w:p w:rsidR="00D43C40" w:rsidRDefault="00D43C40" w:rsidP="00D43C40">
      <w:pPr>
        <w:pStyle w:val="ConsPlusNormal"/>
        <w:ind w:firstLine="540"/>
        <w:jc w:val="both"/>
        <w:rPr>
          <w:szCs w:val="24"/>
        </w:rPr>
      </w:pPr>
      <w:r>
        <w:rPr>
          <w:szCs w:val="24"/>
        </w:rPr>
        <w:t>1. В помещениях, занимаемых органами местного самоуправления Топковского сельского поселения Покровского района Орловской области, и иных отведенных для этих целей местах размещаются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органа местного самоуправления.</w:t>
      </w:r>
    </w:p>
    <w:p w:rsidR="00D43C40" w:rsidRDefault="00D43C40" w:rsidP="00D43C40">
      <w:pPr>
        <w:pStyle w:val="ConsPlusNormal"/>
        <w:spacing w:before="240"/>
        <w:ind w:firstLine="540"/>
        <w:jc w:val="both"/>
        <w:rPr>
          <w:szCs w:val="24"/>
        </w:rPr>
      </w:pPr>
      <w:r>
        <w:rPr>
          <w:szCs w:val="24"/>
        </w:rPr>
        <w:t>2. По решению органов местного самоуправления Топковского сельского поселения Покровского района Орловской области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органами местного самоуправления Топковского сельского поселения Покровского района Орловской области.</w:t>
      </w:r>
    </w:p>
    <w:p w:rsidR="00D43C40" w:rsidRDefault="00D43C40" w:rsidP="00D43C40">
      <w:pPr>
        <w:pStyle w:val="ConsPlusNormal"/>
        <w:spacing w:before="240"/>
        <w:ind w:firstLine="540"/>
        <w:jc w:val="both"/>
        <w:rPr>
          <w:szCs w:val="24"/>
        </w:rPr>
      </w:pPr>
      <w:r>
        <w:rPr>
          <w:szCs w:val="24"/>
        </w:rPr>
        <w:t>3. Ознакомление пользователей информацией с информацией о деятельности органов местного самоуправления Топковского сельского поселения Покровского района Орловской области, находящейся в библиотечных и архивных фондах, осуществляется в порядке, установленном действующим законодательством, муниципальными правовыми актами.</w:t>
      </w:r>
    </w:p>
    <w:p w:rsidR="00D43C40" w:rsidRDefault="00D43C40" w:rsidP="00D43C40">
      <w:pPr>
        <w:pStyle w:val="ConsPlusNormal"/>
        <w:jc w:val="both"/>
        <w:rPr>
          <w:szCs w:val="24"/>
        </w:rPr>
      </w:pPr>
    </w:p>
    <w:p w:rsidR="00D43C40" w:rsidRDefault="00D43C40" w:rsidP="00D43C40">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6. Предоставление информации о деятельности органов местного самоуправления Топковского сельского поселения Покровского района Орловской области по запросу</w:t>
      </w:r>
    </w:p>
    <w:p w:rsidR="00D43C40" w:rsidRDefault="00D43C40" w:rsidP="00D43C40">
      <w:pPr>
        <w:pStyle w:val="ConsPlusNormal"/>
        <w:jc w:val="both"/>
        <w:rPr>
          <w:szCs w:val="24"/>
        </w:rPr>
      </w:pPr>
    </w:p>
    <w:p w:rsidR="00D43C40" w:rsidRDefault="00D43C40" w:rsidP="00D43C40">
      <w:pPr>
        <w:pStyle w:val="ConsPlusNormal"/>
        <w:ind w:firstLine="540"/>
        <w:jc w:val="both"/>
        <w:rPr>
          <w:szCs w:val="24"/>
        </w:rPr>
      </w:pPr>
      <w:r>
        <w:rPr>
          <w:szCs w:val="24"/>
        </w:rPr>
        <w:t>1. Пользователь информацией имеет право обращаться в органы местного самоуправления Топковского сельского поселения Покровского района Орловской области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D43C40" w:rsidRDefault="00D43C40" w:rsidP="00D43C40">
      <w:pPr>
        <w:pStyle w:val="ConsPlusNormal"/>
        <w:spacing w:before="240"/>
        <w:ind w:firstLine="540"/>
        <w:jc w:val="both"/>
        <w:rPr>
          <w:szCs w:val="24"/>
        </w:rPr>
      </w:pPr>
      <w:r>
        <w:rPr>
          <w:szCs w:val="24"/>
        </w:rPr>
        <w:t>2. Рассмотрение запросов и предоставление информации о деятельности органов местного самоуправления Топковского сельского поселения Покровского района Орловской области по запросу осуществляется в порядке и в сроки, установленные статьями 18 и 19 Федерального закона от 09.02.2009 № 8-ФЗ "Об обеспечении доступа к информации о деятельности государственных органов и органов местного самоуправления".</w:t>
      </w:r>
    </w:p>
    <w:p w:rsidR="00D43C40" w:rsidRDefault="00D43C40" w:rsidP="00D43C40">
      <w:pPr>
        <w:pStyle w:val="ConsPlusNormal"/>
        <w:spacing w:before="240"/>
        <w:ind w:firstLine="540"/>
        <w:jc w:val="both"/>
        <w:rPr>
          <w:szCs w:val="24"/>
        </w:rPr>
      </w:pPr>
      <w:r>
        <w:rPr>
          <w:szCs w:val="24"/>
        </w:rPr>
        <w:t>3. Информация о деятельности органов местного самоуправления Топковского сельского поселения Покровского района Орловской области не предоставляется в случае, если:</w:t>
      </w:r>
    </w:p>
    <w:p w:rsidR="00D43C40" w:rsidRDefault="00D43C40" w:rsidP="00D43C40">
      <w:pPr>
        <w:pStyle w:val="ConsPlusNormal"/>
        <w:spacing w:before="240"/>
        <w:ind w:firstLine="540"/>
        <w:jc w:val="both"/>
        <w:rPr>
          <w:szCs w:val="24"/>
        </w:rPr>
      </w:pPr>
      <w:r>
        <w:rPr>
          <w:szCs w:val="24"/>
        </w:rPr>
        <w:t>1) содержание запроса не позволяет установить запрашиваемую информацию о деятельности органов местного самоуправления Топковского сельского поселения Покровского района Орловской области;</w:t>
      </w:r>
    </w:p>
    <w:p w:rsidR="00D43C40" w:rsidRDefault="00D43C40" w:rsidP="00D43C40">
      <w:pPr>
        <w:pStyle w:val="ConsPlusNormal"/>
        <w:spacing w:before="240"/>
        <w:ind w:firstLine="540"/>
        <w:jc w:val="both"/>
        <w:rPr>
          <w:szCs w:val="24"/>
        </w:rPr>
      </w:pPr>
      <w:r>
        <w:rPr>
          <w:szCs w:val="24"/>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D43C40" w:rsidRDefault="00D43C40" w:rsidP="00D43C40">
      <w:pPr>
        <w:pStyle w:val="ConsPlusNormal"/>
        <w:spacing w:before="240"/>
        <w:ind w:firstLine="540"/>
        <w:jc w:val="both"/>
        <w:rPr>
          <w:szCs w:val="24"/>
        </w:rPr>
      </w:pPr>
      <w:r>
        <w:rPr>
          <w:szCs w:val="24"/>
        </w:rPr>
        <w:t>3) запрашиваемая информация не относится к деятельности органа местного самоуправления Топковского сельского поселения Покровского района Орловской области;</w:t>
      </w:r>
    </w:p>
    <w:p w:rsidR="00D43C40" w:rsidRDefault="00D43C40" w:rsidP="00D43C40">
      <w:pPr>
        <w:pStyle w:val="ConsPlusNormal"/>
        <w:spacing w:before="240"/>
        <w:ind w:firstLine="540"/>
        <w:jc w:val="both"/>
        <w:rPr>
          <w:szCs w:val="24"/>
        </w:rPr>
      </w:pPr>
      <w:r>
        <w:rPr>
          <w:szCs w:val="24"/>
        </w:rPr>
        <w:t>4) запрашиваемая информация относится к информации ограниченного доступа;</w:t>
      </w:r>
    </w:p>
    <w:p w:rsidR="00D43C40" w:rsidRDefault="00D43C40" w:rsidP="00D43C40">
      <w:pPr>
        <w:pStyle w:val="ConsPlusNormal"/>
        <w:spacing w:before="240"/>
        <w:ind w:firstLine="540"/>
        <w:jc w:val="both"/>
        <w:rPr>
          <w:szCs w:val="24"/>
        </w:rPr>
      </w:pPr>
      <w:r>
        <w:rPr>
          <w:szCs w:val="24"/>
        </w:rPr>
        <w:t>5) запрашиваемая информация ранее предоставлялась пользователю информацией;</w:t>
      </w:r>
    </w:p>
    <w:p w:rsidR="00D43C40" w:rsidRDefault="00D43C40" w:rsidP="00D43C40">
      <w:pPr>
        <w:pStyle w:val="ConsPlusNormal"/>
        <w:spacing w:before="240"/>
        <w:ind w:firstLine="540"/>
        <w:jc w:val="both"/>
        <w:rPr>
          <w:szCs w:val="24"/>
        </w:rPr>
      </w:pPr>
      <w:r>
        <w:rPr>
          <w:szCs w:val="24"/>
        </w:rPr>
        <w:t>6) в запросе ставится вопрос о правовой оценке актов, принятых органом местного самоуправления Топковского сельского поселения Покровского района Орловской области, проведении анализа деятельности органа местного самоуправления Топковского сельского поселения Покровского района Орловской области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D43C40" w:rsidRDefault="00D43C40" w:rsidP="00D43C40">
      <w:pPr>
        <w:pStyle w:val="ConsPlusNormal"/>
        <w:spacing w:before="240"/>
        <w:ind w:firstLine="540"/>
        <w:jc w:val="both"/>
        <w:rPr>
          <w:szCs w:val="24"/>
        </w:rPr>
      </w:pPr>
      <w:r>
        <w:rPr>
          <w:szCs w:val="24"/>
        </w:rPr>
        <w:t>4. Орган местного самоуправления Топковского сельского поселения Покровского района Орловской области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D43C40" w:rsidRDefault="00D43C40" w:rsidP="00D43C40">
      <w:pPr>
        <w:pStyle w:val="ConsPlusNormal"/>
        <w:jc w:val="both"/>
        <w:rPr>
          <w:szCs w:val="24"/>
        </w:rPr>
      </w:pPr>
    </w:p>
    <w:p w:rsidR="00D43C40" w:rsidRDefault="00D43C40" w:rsidP="00D43C40">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7. Порядок осуществления контроля за обеспечением доступа к информации о деятельности органов местного самоуправления Топковского сельского поселения Покровского района Орловской области</w:t>
      </w:r>
    </w:p>
    <w:p w:rsidR="00D43C40" w:rsidRDefault="00D43C40" w:rsidP="00D43C40">
      <w:pPr>
        <w:pStyle w:val="ConsPlusNormal"/>
        <w:ind w:firstLine="540"/>
        <w:jc w:val="both"/>
        <w:rPr>
          <w:szCs w:val="24"/>
        </w:rPr>
      </w:pPr>
      <w:r>
        <w:rPr>
          <w:szCs w:val="24"/>
        </w:rPr>
        <w:t>Контроль за обеспечением доступа к информации о деятельности органов местного самоуправления Топковского сельского поселения Покровского района Орловской области, периодичности ее размещения и обнародованием (опубликованием) информации в средствах массовой информации осуществляет руководитель соответствующего органа Топковского сельского поселения Покровского района Орловской области.</w:t>
      </w:r>
    </w:p>
    <w:p w:rsidR="00D43C40" w:rsidRDefault="00D43C40" w:rsidP="00D43C40">
      <w:pPr>
        <w:pStyle w:val="ConsPlusNormal"/>
        <w:spacing w:before="240"/>
        <w:ind w:firstLine="540"/>
        <w:jc w:val="both"/>
        <w:rPr>
          <w:szCs w:val="24"/>
        </w:rPr>
      </w:pPr>
    </w:p>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 w:rsidR="00D43C40" w:rsidRDefault="00D43C40" w:rsidP="00D43C40">
      <w:pPr>
        <w:pStyle w:val="20"/>
        <w:keepNext/>
        <w:keepLines/>
        <w:shd w:val="clear" w:color="auto" w:fill="auto"/>
        <w:spacing w:before="0" w:after="0" w:line="280" w:lineRule="exact"/>
        <w:rPr>
          <w:sz w:val="24"/>
          <w:szCs w:val="24"/>
        </w:rPr>
      </w:pPr>
    </w:p>
    <w:p w:rsidR="00D23A39" w:rsidRDefault="00D23A39"/>
    <w:sectPr w:rsidR="00D23A39" w:rsidSect="00D23A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D43C40"/>
    <w:rsid w:val="003475FD"/>
    <w:rsid w:val="00D23A39"/>
    <w:rsid w:val="00D43C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C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43C40"/>
    <w:pPr>
      <w:tabs>
        <w:tab w:val="center" w:pos="4677"/>
        <w:tab w:val="right" w:pos="9355"/>
      </w:tabs>
    </w:pPr>
  </w:style>
  <w:style w:type="character" w:customStyle="1" w:styleId="a4">
    <w:name w:val="Верхний колонтитул Знак"/>
    <w:basedOn w:val="a0"/>
    <w:link w:val="a3"/>
    <w:uiPriority w:val="99"/>
    <w:semiHidden/>
    <w:rsid w:val="00D43C40"/>
    <w:rPr>
      <w:rFonts w:ascii="Times New Roman" w:eastAsia="Times New Roman" w:hAnsi="Times New Roman" w:cs="Times New Roman"/>
      <w:sz w:val="24"/>
      <w:szCs w:val="24"/>
      <w:lang w:eastAsia="ru-RU"/>
    </w:rPr>
  </w:style>
  <w:style w:type="paragraph" w:styleId="a5">
    <w:name w:val="footer"/>
    <w:basedOn w:val="a"/>
    <w:link w:val="a6"/>
    <w:semiHidden/>
    <w:unhideWhenUsed/>
    <w:rsid w:val="00D43C40"/>
    <w:pPr>
      <w:tabs>
        <w:tab w:val="center" w:pos="4677"/>
        <w:tab w:val="right" w:pos="9355"/>
      </w:tabs>
    </w:pPr>
  </w:style>
  <w:style w:type="character" w:customStyle="1" w:styleId="a6">
    <w:name w:val="Нижний колонтитул Знак"/>
    <w:basedOn w:val="a0"/>
    <w:link w:val="a5"/>
    <w:semiHidden/>
    <w:rsid w:val="00D43C40"/>
    <w:rPr>
      <w:rFonts w:ascii="Times New Roman" w:eastAsia="Times New Roman" w:hAnsi="Times New Roman" w:cs="Times New Roman"/>
      <w:sz w:val="24"/>
      <w:szCs w:val="24"/>
      <w:lang w:eastAsia="ru-RU"/>
    </w:rPr>
  </w:style>
  <w:style w:type="paragraph" w:customStyle="1" w:styleId="ConsPlusTitle">
    <w:name w:val="ConsPlusTitle"/>
    <w:uiPriority w:val="99"/>
    <w:rsid w:val="00D43C4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ormalweb">
    <w:name w:val="normalweb"/>
    <w:basedOn w:val="a"/>
    <w:rsid w:val="00D43C40"/>
    <w:pPr>
      <w:spacing w:before="100" w:beforeAutospacing="1" w:after="100" w:afterAutospacing="1"/>
    </w:pPr>
  </w:style>
  <w:style w:type="character" w:customStyle="1" w:styleId="2">
    <w:name w:val="Заголовок №2_"/>
    <w:basedOn w:val="a0"/>
    <w:link w:val="20"/>
    <w:locked/>
    <w:rsid w:val="00D43C40"/>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D43C40"/>
    <w:pPr>
      <w:widowControl w:val="0"/>
      <w:shd w:val="clear" w:color="auto" w:fill="FFFFFF"/>
      <w:spacing w:before="480" w:after="660" w:line="240" w:lineRule="exact"/>
      <w:outlineLvl w:val="1"/>
    </w:pPr>
    <w:rPr>
      <w:b/>
      <w:bCs/>
      <w:sz w:val="28"/>
      <w:szCs w:val="28"/>
      <w:lang w:eastAsia="en-US"/>
    </w:rPr>
  </w:style>
  <w:style w:type="character" w:customStyle="1" w:styleId="8">
    <w:name w:val="Основной текст (8)_"/>
    <w:basedOn w:val="a0"/>
    <w:link w:val="80"/>
    <w:locked/>
    <w:rsid w:val="00D43C40"/>
    <w:rPr>
      <w:rFonts w:ascii="Times New Roman" w:eastAsia="Times New Roman" w:hAnsi="Times New Roman" w:cs="Times New Roman"/>
      <w:i/>
      <w:iCs/>
      <w:sz w:val="28"/>
      <w:szCs w:val="28"/>
      <w:shd w:val="clear" w:color="auto" w:fill="FFFFFF"/>
    </w:rPr>
  </w:style>
  <w:style w:type="paragraph" w:customStyle="1" w:styleId="80">
    <w:name w:val="Основной текст (8)"/>
    <w:basedOn w:val="a"/>
    <w:link w:val="8"/>
    <w:rsid w:val="00D43C40"/>
    <w:pPr>
      <w:widowControl w:val="0"/>
      <w:shd w:val="clear" w:color="auto" w:fill="FFFFFF"/>
      <w:spacing w:before="420" w:after="300" w:line="317" w:lineRule="exact"/>
      <w:jc w:val="center"/>
    </w:pPr>
    <w:rPr>
      <w:i/>
      <w:iCs/>
      <w:sz w:val="28"/>
      <w:szCs w:val="28"/>
      <w:lang w:eastAsia="en-US"/>
    </w:rPr>
  </w:style>
  <w:style w:type="character" w:customStyle="1" w:styleId="9">
    <w:name w:val="Основной текст (9)_"/>
    <w:basedOn w:val="a0"/>
    <w:link w:val="90"/>
    <w:locked/>
    <w:rsid w:val="00D43C40"/>
    <w:rPr>
      <w:rFonts w:ascii="Times New Roman" w:eastAsia="Times New Roman" w:hAnsi="Times New Roman" w:cs="Times New Roman"/>
      <w:b/>
      <w:bCs/>
      <w:sz w:val="28"/>
      <w:szCs w:val="28"/>
      <w:shd w:val="clear" w:color="auto" w:fill="FFFFFF"/>
    </w:rPr>
  </w:style>
  <w:style w:type="paragraph" w:customStyle="1" w:styleId="90">
    <w:name w:val="Основной текст (9)"/>
    <w:basedOn w:val="a"/>
    <w:link w:val="9"/>
    <w:rsid w:val="00D43C40"/>
    <w:pPr>
      <w:widowControl w:val="0"/>
      <w:shd w:val="clear" w:color="auto" w:fill="FFFFFF"/>
      <w:spacing w:before="60" w:after="300" w:line="331" w:lineRule="exact"/>
      <w:jc w:val="center"/>
    </w:pPr>
    <w:rPr>
      <w:b/>
      <w:bCs/>
      <w:sz w:val="28"/>
      <w:szCs w:val="28"/>
      <w:lang w:eastAsia="en-US"/>
    </w:rPr>
  </w:style>
  <w:style w:type="paragraph" w:customStyle="1" w:styleId="ConsPlusNormal">
    <w:name w:val="ConsPlusNormal"/>
    <w:rsid w:val="00D43C40"/>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2Exact">
    <w:name w:val="Основной текст (2) Exact"/>
    <w:basedOn w:val="a0"/>
    <w:rsid w:val="00D43C40"/>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1">
    <w:name w:val="Основной текст (2) + Курсив"/>
    <w:basedOn w:val="a0"/>
    <w:rsid w:val="00D43C40"/>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91">
    <w:name w:val="Основной текст (9) + Курсив"/>
    <w:basedOn w:val="9"/>
    <w:rsid w:val="00D43C40"/>
    <w:rPr>
      <w:i/>
      <w:iCs/>
      <w:color w:val="000000"/>
      <w:spacing w:val="0"/>
      <w:w w:val="100"/>
      <w:position w:val="0"/>
      <w:lang w:val="ru-RU" w:eastAsia="ru-RU" w:bidi="ru-RU"/>
    </w:rPr>
  </w:style>
  <w:style w:type="character" w:customStyle="1" w:styleId="81">
    <w:name w:val="Основной текст (8) + Не курсив"/>
    <w:basedOn w:val="8"/>
    <w:rsid w:val="00D43C40"/>
    <w:rPr>
      <w:color w:val="000000"/>
      <w:spacing w:val="0"/>
      <w:w w:val="100"/>
      <w:position w:val="0"/>
      <w:lang w:val="ru-RU" w:eastAsia="ru-RU" w:bidi="ru-RU"/>
    </w:rPr>
  </w:style>
  <w:style w:type="character" w:styleId="a7">
    <w:name w:val="Hyperlink"/>
    <w:basedOn w:val="a0"/>
    <w:uiPriority w:val="99"/>
    <w:semiHidden/>
    <w:unhideWhenUsed/>
    <w:rsid w:val="00D43C40"/>
    <w:rPr>
      <w:color w:val="0000FF"/>
      <w:u w:val="single"/>
    </w:rPr>
  </w:style>
  <w:style w:type="character" w:styleId="a8">
    <w:name w:val="FollowedHyperlink"/>
    <w:basedOn w:val="a0"/>
    <w:uiPriority w:val="99"/>
    <w:semiHidden/>
    <w:unhideWhenUsed/>
    <w:rsid w:val="00D43C40"/>
    <w:rPr>
      <w:color w:val="800080"/>
      <w:u w:val="single"/>
    </w:rPr>
  </w:style>
</w:styles>
</file>

<file path=word/webSettings.xml><?xml version="1.0" encoding="utf-8"?>
<w:webSettings xmlns:r="http://schemas.openxmlformats.org/officeDocument/2006/relationships" xmlns:w="http://schemas.openxmlformats.org/wordprocessingml/2006/main">
  <w:divs>
    <w:div w:id="10557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1051;&#1086;&#1082;&#1072;&#1083;&#1100;&#1085;&#1099;&#1081;%20&#1076;&#1080;&#1089;&#1082;\Documents%20and%20Settings\user\&#1052;&#1086;&#1080;%20&#1076;&#1086;&#1082;&#1091;&#1084;&#1077;&#1085;&#1090;&#1099;\&#1042;&#1054;&#1051;&#1050;&#1054;&#1042;&#1040;%20&#1043;.&#1053;\&#1055;&#1056;&#1054;&#1058;&#1054;&#1050;&#1054;&#1051;&#1067;%20&#1048;%20&#1056;&#1045;&#1064;&#1045;&#1053;&#1048;&#1071;%20&#1057;&#1045;&#1057;&#1057;&#1048;&#1049;\&#1055;&#1088;&#1086;&#1090;&#1086;&#1082;&#1086;&#1083;&#1099;%20&#1089;&#1077;&#1089;&#1089;&#1080;&#1081;%20&#1089;&#1077;&#1083;&#1100;&#1089;&#1082;&#1086;&#1075;&#1086;%20&#1057;&#1086;&#1074;&#1077;&#1090;&#1072;\2022%20&#1075;&#1086;&#1076;\&#1089;&#1077;&#1089;&#1089;&#1080;&#1103;%20&#8470;12%20&#1086;&#1090;%2028.04.2022.docx" TargetMode="External"/><Relationship Id="rId3" Type="http://schemas.openxmlformats.org/officeDocument/2006/relationships/webSettings" Target="webSettings.xml"/><Relationship Id="rId7" Type="http://schemas.openxmlformats.org/officeDocument/2006/relationships/hyperlink" Target="file:///D:\&#1051;&#1086;&#1082;&#1072;&#1083;&#1100;&#1085;&#1099;&#1081;%20&#1076;&#1080;&#1089;&#1082;\Documents%20and%20Settings\user\&#1052;&#1086;&#1080;%20&#1076;&#1086;&#1082;&#1091;&#1084;&#1077;&#1085;&#1090;&#1099;\&#1042;&#1054;&#1051;&#1050;&#1054;&#1042;&#1040;%20&#1043;.&#1053;\&#1055;&#1056;&#1054;&#1058;&#1054;&#1050;&#1054;&#1051;&#1067;%20&#1048;%20&#1056;&#1045;&#1064;&#1045;&#1053;&#1048;&#1071;%20&#1057;&#1045;&#1057;&#1057;&#1048;&#1049;\&#1055;&#1088;&#1086;&#1090;&#1086;&#1082;&#1086;&#1083;&#1099;%20&#1089;&#1077;&#1089;&#1089;&#1080;&#1081;%20&#1089;&#1077;&#1083;&#1100;&#1089;&#1082;&#1086;&#1075;&#1086;%20&#1057;&#1086;&#1074;&#1077;&#1090;&#1072;\2022%20&#1075;&#1086;&#1076;\&#1089;&#1077;&#1089;&#1089;&#1080;&#1103;%20&#8470;12%20&#1086;&#1090;%2028.04.2022.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1051;&#1086;&#1082;&#1072;&#1083;&#1100;&#1085;&#1099;&#1081;%20&#1076;&#1080;&#1089;&#1082;\Documents%20and%20Settings\user\&#1052;&#1086;&#1080;%20&#1076;&#1086;&#1082;&#1091;&#1084;&#1077;&#1085;&#1090;&#1099;\&#1042;&#1054;&#1051;&#1050;&#1054;&#1042;&#1040;%20&#1043;.&#1053;\&#1055;&#1056;&#1054;&#1058;&#1054;&#1050;&#1054;&#1051;&#1067;%20&#1048;%20&#1056;&#1045;&#1064;&#1045;&#1053;&#1048;&#1071;%20&#1057;&#1045;&#1057;&#1057;&#1048;&#1049;\&#1055;&#1088;&#1086;&#1090;&#1086;&#1082;&#1086;&#1083;&#1099;%20&#1089;&#1077;&#1089;&#1089;&#1080;&#1081;%20&#1089;&#1077;&#1083;&#1100;&#1089;&#1082;&#1086;&#1075;&#1086;%20&#1057;&#1086;&#1074;&#1077;&#1090;&#1072;\2022%20&#1075;&#1086;&#1076;\&#1089;&#1077;&#1089;&#1089;&#1080;&#1103;%20&#8470;12%20&#1086;&#1090;%2028.04.2022.docx" TargetMode="External"/><Relationship Id="rId5" Type="http://schemas.openxmlformats.org/officeDocument/2006/relationships/hyperlink" Target="http://consultantplus:/offline/ref=A607470653B9B2BAA425A293A33C9641A6C05EFF193A358C09016F3C1FE3EF2BFD3F640B7C65685AD3F65368DCr0BFC" TargetMode="External"/><Relationship Id="rId10" Type="http://schemas.openxmlformats.org/officeDocument/2006/relationships/theme" Target="theme/theme1.xml"/><Relationship Id="rId4" Type="http://schemas.openxmlformats.org/officeDocument/2006/relationships/hyperlink" Target="http://consultantplus:/offline/ref=C6F19F2B21B7EE526ED60495863C4805EF154A37AD3BC15B7ADC537F0EAC1EE2B5800849DBCD6937E3DD4EE5F14409B451E88B6AE7qFm8C"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5143</Words>
  <Characters>29319</Characters>
  <Application>Microsoft Office Word</Application>
  <DocSecurity>0</DocSecurity>
  <Lines>244</Lines>
  <Paragraphs>68</Paragraphs>
  <ScaleCrop>false</ScaleCrop>
  <Company/>
  <LinksUpToDate>false</LinksUpToDate>
  <CharactersWithSpaces>34394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2022-05-18T11:55:00Z</dcterms:created>
  <dcterms:modified xsi:type="dcterms:W3CDTF">2022-05-18T11:55:00Z</dcterms:modified>
</cp:coreProperties>
</file>